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AD31" w14:textId="51A164FA" w:rsidR="00F54B20" w:rsidRPr="007151C7" w:rsidRDefault="007151C7" w:rsidP="00576C26">
      <w:pPr>
        <w:rPr>
          <w:rFonts w:ascii="Times New Roman" w:hAnsi="Times New Roman" w:cs="Times New Roman"/>
          <w:sz w:val="24"/>
          <w:szCs w:val="24"/>
        </w:rPr>
      </w:pPr>
      <w:r w:rsidRPr="007151C7">
        <w:rPr>
          <w:rFonts w:ascii="Times New Roman" w:hAnsi="Times New Roman" w:cs="Times New Roman"/>
          <w:b/>
          <w:sz w:val="24"/>
          <w:szCs w:val="24"/>
        </w:rPr>
        <w:t xml:space="preserve">NAUJOSIOS AKMENĖS </w:t>
      </w:r>
      <w:r>
        <w:rPr>
          <w:rFonts w:ascii="Times New Roman" w:hAnsi="Times New Roman" w:cs="Times New Roman"/>
          <w:b/>
          <w:sz w:val="24"/>
          <w:szCs w:val="24"/>
        </w:rPr>
        <w:t>MIESTO</w:t>
      </w:r>
      <w:r w:rsidRPr="007151C7">
        <w:rPr>
          <w:rFonts w:ascii="Times New Roman" w:hAnsi="Times New Roman" w:cs="Times New Roman"/>
          <w:b/>
          <w:sz w:val="24"/>
          <w:szCs w:val="24"/>
        </w:rPr>
        <w:t xml:space="preserve"> SENIŪNIJOS SENIŪNAIČIŲ RINKIMŲ GRAFIKAS</w:t>
      </w:r>
    </w:p>
    <w:tbl>
      <w:tblPr>
        <w:tblStyle w:val="Lentelstinklelis"/>
        <w:tblW w:w="15034" w:type="dxa"/>
        <w:tblInd w:w="-431" w:type="dxa"/>
        <w:tblLayout w:type="fixed"/>
        <w:tblLook w:val="04A0" w:firstRow="1" w:lastRow="0" w:firstColumn="1" w:lastColumn="0" w:noHBand="0" w:noVBand="1"/>
      </w:tblPr>
      <w:tblGrid>
        <w:gridCol w:w="708"/>
        <w:gridCol w:w="1276"/>
        <w:gridCol w:w="2552"/>
        <w:gridCol w:w="2126"/>
        <w:gridCol w:w="1702"/>
        <w:gridCol w:w="6663"/>
        <w:gridCol w:w="7"/>
      </w:tblGrid>
      <w:tr w:rsidR="00F54B20" w:rsidRPr="007965AA" w14:paraId="6584876D" w14:textId="77777777" w:rsidTr="004971B3">
        <w:tc>
          <w:tcPr>
            <w:tcW w:w="708" w:type="dxa"/>
            <w:tcBorders>
              <w:bottom w:val="single" w:sz="4" w:space="0" w:color="auto"/>
            </w:tcBorders>
          </w:tcPr>
          <w:p w14:paraId="4EB0DC2F" w14:textId="77777777" w:rsidR="00F54B20" w:rsidRDefault="00F54B20" w:rsidP="00F1564D">
            <w:pPr>
              <w:rPr>
                <w:b/>
              </w:rPr>
            </w:pPr>
          </w:p>
        </w:tc>
        <w:tc>
          <w:tcPr>
            <w:tcW w:w="14326" w:type="dxa"/>
            <w:gridSpan w:val="6"/>
            <w:tcBorders>
              <w:bottom w:val="nil"/>
            </w:tcBorders>
          </w:tcPr>
          <w:p w14:paraId="71FBD76E" w14:textId="472C3A52" w:rsidR="00F54B20" w:rsidRPr="007965AA" w:rsidRDefault="00F54B20" w:rsidP="00F1564D">
            <w:r>
              <w:rPr>
                <w:b/>
              </w:rPr>
              <w:t xml:space="preserve">                  </w:t>
            </w:r>
            <w:r w:rsidR="002C1443">
              <w:rPr>
                <w:b/>
              </w:rPr>
              <w:t xml:space="preserve">             </w:t>
            </w:r>
            <w:r>
              <w:rPr>
                <w:b/>
              </w:rPr>
              <w:t xml:space="preserve">  </w:t>
            </w:r>
            <w:r w:rsidRPr="007965AA">
              <w:rPr>
                <w:b/>
              </w:rPr>
              <w:t xml:space="preserve">NAUJOSIOS AKMENĖS </w:t>
            </w:r>
            <w:r w:rsidR="007151C7">
              <w:rPr>
                <w:b/>
              </w:rPr>
              <w:t>MIESTO</w:t>
            </w:r>
            <w:r w:rsidR="002C1443">
              <w:rPr>
                <w:b/>
              </w:rPr>
              <w:t xml:space="preserve"> SENIŪNIJOS SENIŪNAIČIŲ RINKIMŲ GRAFIKAS</w:t>
            </w:r>
          </w:p>
        </w:tc>
      </w:tr>
      <w:tr w:rsidR="00F54B20" w:rsidRPr="0060728F" w14:paraId="4FAF7027" w14:textId="77777777" w:rsidTr="004971B3">
        <w:trPr>
          <w:gridAfter w:val="1"/>
          <w:wAfter w:w="7" w:type="dxa"/>
        </w:trPr>
        <w:tc>
          <w:tcPr>
            <w:tcW w:w="708" w:type="dxa"/>
          </w:tcPr>
          <w:p w14:paraId="284C532A" w14:textId="77777777" w:rsidR="00F54B20" w:rsidRPr="007965AA" w:rsidRDefault="00F54B20" w:rsidP="00F1564D">
            <w:r w:rsidRPr="007965AA">
              <w:t>1.</w:t>
            </w:r>
          </w:p>
        </w:tc>
        <w:tc>
          <w:tcPr>
            <w:tcW w:w="1276" w:type="dxa"/>
          </w:tcPr>
          <w:p w14:paraId="131F41AF" w14:textId="68B16D22" w:rsidR="00F54B20" w:rsidRPr="0060728F" w:rsidRDefault="00F54B20" w:rsidP="00F1564D">
            <w:pPr>
              <w:rPr>
                <w:b/>
                <w:sz w:val="22"/>
                <w:szCs w:val="22"/>
              </w:rPr>
            </w:pPr>
            <w:r w:rsidRPr="00E03A0A">
              <w:rPr>
                <w:b/>
                <w:sz w:val="20"/>
              </w:rPr>
              <w:t>2023-0</w:t>
            </w:r>
            <w:r w:rsidR="00692128">
              <w:rPr>
                <w:b/>
                <w:sz w:val="20"/>
              </w:rPr>
              <w:t>9</w:t>
            </w:r>
            <w:r w:rsidRPr="00E03A0A">
              <w:rPr>
                <w:b/>
                <w:sz w:val="20"/>
              </w:rPr>
              <w:t>-</w:t>
            </w:r>
            <w:r w:rsidR="00692128">
              <w:rPr>
                <w:b/>
                <w:sz w:val="20"/>
              </w:rPr>
              <w:t>19</w:t>
            </w:r>
          </w:p>
        </w:tc>
        <w:tc>
          <w:tcPr>
            <w:tcW w:w="2552" w:type="dxa"/>
          </w:tcPr>
          <w:p w14:paraId="31279EBB" w14:textId="013D566E" w:rsidR="00F54B20" w:rsidRPr="0060728F" w:rsidRDefault="00F54B20" w:rsidP="00F1564D">
            <w:pPr>
              <w:rPr>
                <w:sz w:val="22"/>
                <w:szCs w:val="22"/>
              </w:rPr>
            </w:pPr>
            <w:r w:rsidRPr="00692128">
              <w:rPr>
                <w:b/>
                <w:bCs/>
                <w:sz w:val="22"/>
                <w:szCs w:val="22"/>
              </w:rPr>
              <w:t>1</w:t>
            </w:r>
            <w:r w:rsidR="00692128" w:rsidRPr="00692128">
              <w:rPr>
                <w:b/>
                <w:bCs/>
                <w:sz w:val="22"/>
                <w:szCs w:val="22"/>
              </w:rPr>
              <w:t>7</w:t>
            </w:r>
            <w:r w:rsidR="00692128">
              <w:rPr>
                <w:b/>
                <w:bCs/>
                <w:sz w:val="22"/>
                <w:szCs w:val="22"/>
              </w:rPr>
              <w:t>.00</w:t>
            </w:r>
            <w:r w:rsidRPr="00692128">
              <w:rPr>
                <w:b/>
                <w:bCs/>
                <w:sz w:val="22"/>
                <w:szCs w:val="22"/>
              </w:rPr>
              <w:t xml:space="preserve"> val</w:t>
            </w:r>
            <w:r w:rsidRPr="0060728F">
              <w:rPr>
                <w:sz w:val="22"/>
                <w:szCs w:val="22"/>
              </w:rPr>
              <w:t>.</w:t>
            </w:r>
            <w:r w:rsidR="00692128">
              <w:rPr>
                <w:sz w:val="22"/>
                <w:szCs w:val="22"/>
              </w:rPr>
              <w:t xml:space="preserve"> L. Petravičiaus a. 2, Naujoji Akmenė, Savivaldybės administracijos pastato II a., posėdžių salėje</w:t>
            </w:r>
          </w:p>
        </w:tc>
        <w:tc>
          <w:tcPr>
            <w:tcW w:w="2126" w:type="dxa"/>
          </w:tcPr>
          <w:p w14:paraId="580142B3" w14:textId="77777777" w:rsidR="00F54B20" w:rsidRPr="0060728F" w:rsidRDefault="00F54B20" w:rsidP="00F1564D">
            <w:pPr>
              <w:rPr>
                <w:sz w:val="22"/>
                <w:szCs w:val="22"/>
              </w:rPr>
            </w:pPr>
            <w:r w:rsidRPr="0060728F">
              <w:rPr>
                <w:sz w:val="22"/>
                <w:szCs w:val="22"/>
              </w:rPr>
              <w:t>Atviras balsavimas susirinkimo metu</w:t>
            </w:r>
          </w:p>
        </w:tc>
        <w:tc>
          <w:tcPr>
            <w:tcW w:w="1702" w:type="dxa"/>
          </w:tcPr>
          <w:p w14:paraId="4368B3E7" w14:textId="2DC4693C" w:rsidR="00F54B20" w:rsidRPr="0060728F" w:rsidRDefault="00692128" w:rsidP="00F1564D">
            <w:pPr>
              <w:rPr>
                <w:b/>
                <w:sz w:val="22"/>
                <w:szCs w:val="22"/>
              </w:rPr>
            </w:pPr>
            <w:r>
              <w:rPr>
                <w:b/>
                <w:sz w:val="22"/>
                <w:szCs w:val="22"/>
              </w:rPr>
              <w:t>Ramučių</w:t>
            </w:r>
          </w:p>
        </w:tc>
        <w:tc>
          <w:tcPr>
            <w:tcW w:w="6663" w:type="dxa"/>
          </w:tcPr>
          <w:p w14:paraId="22CA8DD2" w14:textId="23661A86" w:rsidR="00F54B20" w:rsidRPr="0060728F" w:rsidRDefault="00692128" w:rsidP="00F1564D">
            <w:pPr>
              <w:jc w:val="both"/>
              <w:rPr>
                <w:sz w:val="22"/>
                <w:szCs w:val="22"/>
              </w:rPr>
            </w:pPr>
            <w:r>
              <w:rPr>
                <w:sz w:val="22"/>
                <w:szCs w:val="22"/>
              </w:rPr>
              <w:t>Ramučių g.</w:t>
            </w:r>
            <w:r w:rsidR="00F54B20" w:rsidRPr="0060728F">
              <w:rPr>
                <w:sz w:val="22"/>
                <w:szCs w:val="22"/>
              </w:rPr>
              <w:t xml:space="preserve"> </w:t>
            </w:r>
          </w:p>
        </w:tc>
      </w:tr>
      <w:tr w:rsidR="00692128" w:rsidRPr="0060728F" w14:paraId="5ABA99CB" w14:textId="77777777" w:rsidTr="004971B3">
        <w:trPr>
          <w:gridAfter w:val="1"/>
          <w:wAfter w:w="7" w:type="dxa"/>
        </w:trPr>
        <w:tc>
          <w:tcPr>
            <w:tcW w:w="708" w:type="dxa"/>
          </w:tcPr>
          <w:p w14:paraId="186E7138" w14:textId="77777777" w:rsidR="00692128" w:rsidRPr="007965AA" w:rsidRDefault="00692128" w:rsidP="00692128">
            <w:r w:rsidRPr="007965AA">
              <w:t>2.</w:t>
            </w:r>
          </w:p>
        </w:tc>
        <w:tc>
          <w:tcPr>
            <w:tcW w:w="1276" w:type="dxa"/>
          </w:tcPr>
          <w:p w14:paraId="5FFA3E25" w14:textId="10941EBD" w:rsidR="00692128" w:rsidRPr="0060728F" w:rsidRDefault="00692128" w:rsidP="00692128">
            <w:pPr>
              <w:rPr>
                <w:b/>
                <w:sz w:val="22"/>
                <w:szCs w:val="22"/>
              </w:rPr>
            </w:pPr>
            <w:r w:rsidRPr="00E03A0A">
              <w:rPr>
                <w:b/>
                <w:sz w:val="20"/>
              </w:rPr>
              <w:t>2023-0</w:t>
            </w:r>
            <w:r>
              <w:rPr>
                <w:b/>
                <w:sz w:val="20"/>
              </w:rPr>
              <w:t>9-19</w:t>
            </w:r>
          </w:p>
        </w:tc>
        <w:tc>
          <w:tcPr>
            <w:tcW w:w="2552" w:type="dxa"/>
          </w:tcPr>
          <w:p w14:paraId="1E2EF240" w14:textId="3A40F229" w:rsidR="00692128" w:rsidRPr="0060728F" w:rsidRDefault="00692128" w:rsidP="00692128">
            <w:pPr>
              <w:rPr>
                <w:sz w:val="22"/>
                <w:szCs w:val="22"/>
              </w:rPr>
            </w:pPr>
            <w:r w:rsidRPr="00F054D4">
              <w:rPr>
                <w:b/>
                <w:bCs/>
                <w:sz w:val="22"/>
                <w:szCs w:val="22"/>
              </w:rPr>
              <w:t>17.</w:t>
            </w:r>
            <w:r>
              <w:rPr>
                <w:b/>
                <w:bCs/>
                <w:sz w:val="22"/>
                <w:szCs w:val="22"/>
              </w:rPr>
              <w:t>3</w:t>
            </w:r>
            <w:r w:rsidRPr="00F054D4">
              <w:rPr>
                <w:b/>
                <w:bCs/>
                <w:sz w:val="22"/>
                <w:szCs w:val="22"/>
              </w:rPr>
              <w:t>0 val</w:t>
            </w:r>
            <w:r w:rsidRPr="00F054D4">
              <w:rPr>
                <w:sz w:val="22"/>
                <w:szCs w:val="22"/>
              </w:rPr>
              <w:t>. L. Petravičiaus a. 2, Naujoji Akmenė, Savivaldybės administracijos pastato II a., posėdžių salėje</w:t>
            </w:r>
          </w:p>
        </w:tc>
        <w:tc>
          <w:tcPr>
            <w:tcW w:w="2126" w:type="dxa"/>
          </w:tcPr>
          <w:p w14:paraId="0A104ECE" w14:textId="77777777" w:rsidR="00692128" w:rsidRPr="0060728F" w:rsidRDefault="00692128" w:rsidP="00692128">
            <w:pPr>
              <w:rPr>
                <w:sz w:val="22"/>
                <w:szCs w:val="22"/>
              </w:rPr>
            </w:pPr>
            <w:r w:rsidRPr="0060728F">
              <w:rPr>
                <w:sz w:val="22"/>
                <w:szCs w:val="22"/>
              </w:rPr>
              <w:t>Atviras balsavimas susirinkimo metu</w:t>
            </w:r>
          </w:p>
        </w:tc>
        <w:tc>
          <w:tcPr>
            <w:tcW w:w="1702" w:type="dxa"/>
          </w:tcPr>
          <w:p w14:paraId="2EABE83D" w14:textId="52844969" w:rsidR="00692128" w:rsidRPr="0060728F" w:rsidRDefault="00E62B2D" w:rsidP="00692128">
            <w:pPr>
              <w:rPr>
                <w:b/>
                <w:sz w:val="22"/>
                <w:szCs w:val="22"/>
              </w:rPr>
            </w:pPr>
            <w:r>
              <w:rPr>
                <w:b/>
                <w:sz w:val="22"/>
                <w:szCs w:val="22"/>
              </w:rPr>
              <w:t>S</w:t>
            </w:r>
            <w:r w:rsidR="00692128">
              <w:rPr>
                <w:b/>
                <w:sz w:val="22"/>
                <w:szCs w:val="22"/>
              </w:rPr>
              <w:t>enamies</w:t>
            </w:r>
            <w:r>
              <w:rPr>
                <w:b/>
                <w:sz w:val="22"/>
                <w:szCs w:val="22"/>
              </w:rPr>
              <w:t>čio</w:t>
            </w:r>
          </w:p>
        </w:tc>
        <w:tc>
          <w:tcPr>
            <w:tcW w:w="6663" w:type="dxa"/>
          </w:tcPr>
          <w:p w14:paraId="13F936DE" w14:textId="16EA9E01" w:rsidR="00692128" w:rsidRPr="0060728F" w:rsidRDefault="00E62B2D" w:rsidP="00692128">
            <w:pPr>
              <w:jc w:val="both"/>
              <w:rPr>
                <w:sz w:val="22"/>
                <w:szCs w:val="22"/>
              </w:rPr>
            </w:pPr>
            <w:r w:rsidRPr="0060728F">
              <w:rPr>
                <w:sz w:val="23"/>
                <w:szCs w:val="23"/>
              </w:rPr>
              <w:t>Žalgirio g., Nepriklausomybės al., Rasų g., Lazdynų Pelėdos g., Darbininkų g., Karpėnų g., P. Jodelės g., Taikos g. (dalis nuo P. Jodelės g. iki Vytauto g.), J. Janonio g., Žemaitės g., Kovo 11- osios g., Saulės skg., Mokyklos g., Sodų g. (dalis nuo gatvės pradžios iki Vytauto g.), Vytauto g. namai nuo Nr. 4 iki Nr. 26, s.b. „Puošmena“, s.b. „Ramučiai“ (dalis nuo Vytauto g.), J. Dalinkevičiaus g., Žibučių g., Eibučių g., Miško g., Statybininkų g., Žalioji g., Žaliasis skg., Naujoji g. Aušros g., Parko g., s.b „Ąžuolas“, s.b „Eibučiai“, s.b. „Poilsis“</w:t>
            </w:r>
            <w:r>
              <w:rPr>
                <w:sz w:val="23"/>
                <w:szCs w:val="23"/>
              </w:rPr>
              <w:t xml:space="preserve">, </w:t>
            </w:r>
            <w:r w:rsidRPr="00E62B2D">
              <w:rPr>
                <w:sz w:val="23"/>
                <w:szCs w:val="23"/>
              </w:rPr>
              <w:t>Vilties g.</w:t>
            </w:r>
          </w:p>
        </w:tc>
      </w:tr>
      <w:tr w:rsidR="00692128" w:rsidRPr="0060728F" w14:paraId="6D927743" w14:textId="77777777" w:rsidTr="004971B3">
        <w:trPr>
          <w:gridAfter w:val="1"/>
          <w:wAfter w:w="7" w:type="dxa"/>
        </w:trPr>
        <w:tc>
          <w:tcPr>
            <w:tcW w:w="708" w:type="dxa"/>
          </w:tcPr>
          <w:p w14:paraId="43AAF4F6" w14:textId="77777777" w:rsidR="00692128" w:rsidRPr="007965AA" w:rsidRDefault="00692128" w:rsidP="00692128">
            <w:r w:rsidRPr="007965AA">
              <w:t>3.</w:t>
            </w:r>
          </w:p>
        </w:tc>
        <w:tc>
          <w:tcPr>
            <w:tcW w:w="1276" w:type="dxa"/>
          </w:tcPr>
          <w:p w14:paraId="108450A5" w14:textId="2CC47F12" w:rsidR="00692128" w:rsidRPr="0060728F" w:rsidRDefault="00692128" w:rsidP="00692128">
            <w:pPr>
              <w:rPr>
                <w:b/>
                <w:sz w:val="22"/>
                <w:szCs w:val="22"/>
              </w:rPr>
            </w:pPr>
            <w:r w:rsidRPr="00E03A0A">
              <w:rPr>
                <w:b/>
                <w:sz w:val="20"/>
              </w:rPr>
              <w:t>2023-0</w:t>
            </w:r>
            <w:r>
              <w:rPr>
                <w:b/>
                <w:sz w:val="20"/>
              </w:rPr>
              <w:t>9</w:t>
            </w:r>
            <w:r w:rsidRPr="00E03A0A">
              <w:rPr>
                <w:b/>
                <w:sz w:val="20"/>
              </w:rPr>
              <w:t>-</w:t>
            </w:r>
            <w:r>
              <w:rPr>
                <w:b/>
                <w:sz w:val="20"/>
              </w:rPr>
              <w:t>20</w:t>
            </w:r>
          </w:p>
        </w:tc>
        <w:tc>
          <w:tcPr>
            <w:tcW w:w="2552" w:type="dxa"/>
          </w:tcPr>
          <w:p w14:paraId="3F168429" w14:textId="6896D3E7" w:rsidR="00692128" w:rsidRPr="0060728F" w:rsidRDefault="00692128" w:rsidP="00692128">
            <w:pPr>
              <w:rPr>
                <w:sz w:val="22"/>
                <w:szCs w:val="22"/>
              </w:rPr>
            </w:pPr>
            <w:r w:rsidRPr="00F054D4">
              <w:rPr>
                <w:b/>
                <w:bCs/>
                <w:sz w:val="22"/>
                <w:szCs w:val="22"/>
              </w:rPr>
              <w:t>17.00 val</w:t>
            </w:r>
            <w:r w:rsidRPr="00F054D4">
              <w:rPr>
                <w:sz w:val="22"/>
                <w:szCs w:val="22"/>
              </w:rPr>
              <w:t>. L. Petravičiaus a. 2, Naujoji Akmenė, Savivaldybės administracijos pastato II a., posėdžių salėje</w:t>
            </w:r>
          </w:p>
        </w:tc>
        <w:tc>
          <w:tcPr>
            <w:tcW w:w="2126" w:type="dxa"/>
          </w:tcPr>
          <w:p w14:paraId="5DD8F7E7" w14:textId="77777777" w:rsidR="00692128" w:rsidRPr="0060728F" w:rsidRDefault="00692128" w:rsidP="00692128">
            <w:pPr>
              <w:rPr>
                <w:sz w:val="22"/>
                <w:szCs w:val="22"/>
              </w:rPr>
            </w:pPr>
            <w:r w:rsidRPr="0060728F">
              <w:rPr>
                <w:sz w:val="22"/>
                <w:szCs w:val="22"/>
              </w:rPr>
              <w:t>Atviras balsavimas susirinkimo metu</w:t>
            </w:r>
          </w:p>
        </w:tc>
        <w:tc>
          <w:tcPr>
            <w:tcW w:w="1702" w:type="dxa"/>
          </w:tcPr>
          <w:p w14:paraId="67AB3F0B" w14:textId="086735E1" w:rsidR="00692128" w:rsidRPr="0060728F" w:rsidRDefault="00E62B2D" w:rsidP="00692128">
            <w:pPr>
              <w:rPr>
                <w:b/>
                <w:sz w:val="22"/>
                <w:szCs w:val="22"/>
              </w:rPr>
            </w:pPr>
            <w:r>
              <w:rPr>
                <w:b/>
                <w:sz w:val="22"/>
                <w:szCs w:val="22"/>
              </w:rPr>
              <w:t>Naujamiesčio</w:t>
            </w:r>
          </w:p>
        </w:tc>
        <w:tc>
          <w:tcPr>
            <w:tcW w:w="6663" w:type="dxa"/>
          </w:tcPr>
          <w:p w14:paraId="2F9E78F1" w14:textId="2AC6953F" w:rsidR="00692128" w:rsidRPr="0060728F" w:rsidRDefault="00E62B2D" w:rsidP="00692128">
            <w:pPr>
              <w:jc w:val="both"/>
              <w:rPr>
                <w:sz w:val="22"/>
                <w:szCs w:val="22"/>
              </w:rPr>
            </w:pPr>
            <w:r w:rsidRPr="0060728F">
              <w:rPr>
                <w:sz w:val="23"/>
                <w:szCs w:val="23"/>
              </w:rPr>
              <w:t>Vytauto g. namai nuo Nr. 5 iki Nr. 13, Turgaus skg., S. Nėries g., Mindaugo g., Gedimino g., Kęstučio g. (dalis nuo Vytauto g. iki gatvės pabaigos), Algirdo g., Sodų g., (dalis nuo Vytauto g. iki gatvės pabaigos), Aukštųjų g., Rūtų g., Žvirbulių g., s.b „Ramučiai“ (dalis iki Vytauto g., Beržyno g., Klykolių g., Vegerių g., Luokavos g., Vėlaičių g., Gaudžiočių  g., Suginčių g., Taikos g. (dalis nuo Vytauto g. iki Taikos g. pabaigos)</w:t>
            </w:r>
          </w:p>
        </w:tc>
      </w:tr>
      <w:tr w:rsidR="00692128" w:rsidRPr="0060728F" w14:paraId="5D7E4B5E" w14:textId="77777777" w:rsidTr="004971B3">
        <w:trPr>
          <w:gridAfter w:val="1"/>
          <w:wAfter w:w="7" w:type="dxa"/>
        </w:trPr>
        <w:tc>
          <w:tcPr>
            <w:tcW w:w="708" w:type="dxa"/>
          </w:tcPr>
          <w:p w14:paraId="26F62AA5" w14:textId="77777777" w:rsidR="00692128" w:rsidRPr="007965AA" w:rsidRDefault="00692128" w:rsidP="00692128">
            <w:r w:rsidRPr="007965AA">
              <w:t>4.</w:t>
            </w:r>
          </w:p>
        </w:tc>
        <w:tc>
          <w:tcPr>
            <w:tcW w:w="1276" w:type="dxa"/>
          </w:tcPr>
          <w:p w14:paraId="4CCEC598" w14:textId="32B6C5BF" w:rsidR="00692128" w:rsidRPr="0060728F" w:rsidRDefault="00692128" w:rsidP="00692128">
            <w:pPr>
              <w:rPr>
                <w:b/>
                <w:sz w:val="22"/>
                <w:szCs w:val="22"/>
              </w:rPr>
            </w:pPr>
            <w:r w:rsidRPr="00E03A0A">
              <w:rPr>
                <w:b/>
                <w:sz w:val="20"/>
              </w:rPr>
              <w:t>2023-0</w:t>
            </w:r>
            <w:r>
              <w:rPr>
                <w:b/>
                <w:sz w:val="20"/>
              </w:rPr>
              <w:t>9</w:t>
            </w:r>
            <w:r w:rsidRPr="00E03A0A">
              <w:rPr>
                <w:b/>
                <w:sz w:val="20"/>
              </w:rPr>
              <w:t>-</w:t>
            </w:r>
            <w:r>
              <w:rPr>
                <w:b/>
                <w:sz w:val="20"/>
              </w:rPr>
              <w:t>20</w:t>
            </w:r>
          </w:p>
        </w:tc>
        <w:tc>
          <w:tcPr>
            <w:tcW w:w="2552" w:type="dxa"/>
          </w:tcPr>
          <w:p w14:paraId="337F4743" w14:textId="3CDCE4AB" w:rsidR="00692128" w:rsidRPr="0060728F" w:rsidRDefault="00692128" w:rsidP="00692128">
            <w:pPr>
              <w:rPr>
                <w:sz w:val="22"/>
                <w:szCs w:val="22"/>
              </w:rPr>
            </w:pPr>
            <w:r w:rsidRPr="00F054D4">
              <w:rPr>
                <w:b/>
                <w:bCs/>
                <w:sz w:val="22"/>
                <w:szCs w:val="22"/>
              </w:rPr>
              <w:t>17.</w:t>
            </w:r>
            <w:r>
              <w:rPr>
                <w:b/>
                <w:bCs/>
                <w:sz w:val="22"/>
                <w:szCs w:val="22"/>
              </w:rPr>
              <w:t>3</w:t>
            </w:r>
            <w:r w:rsidRPr="00F054D4">
              <w:rPr>
                <w:b/>
                <w:bCs/>
                <w:sz w:val="22"/>
                <w:szCs w:val="22"/>
              </w:rPr>
              <w:t>0 val</w:t>
            </w:r>
            <w:r w:rsidRPr="00F054D4">
              <w:rPr>
                <w:sz w:val="22"/>
                <w:szCs w:val="22"/>
              </w:rPr>
              <w:t>. L. Petravičiaus a. 2, Naujoji Akmenė, Savivaldybės administracijos pastato II a., posėdžių salėje</w:t>
            </w:r>
          </w:p>
        </w:tc>
        <w:tc>
          <w:tcPr>
            <w:tcW w:w="2126" w:type="dxa"/>
          </w:tcPr>
          <w:p w14:paraId="34DDB686" w14:textId="77777777" w:rsidR="00692128" w:rsidRPr="0060728F" w:rsidRDefault="00692128" w:rsidP="00692128">
            <w:pPr>
              <w:rPr>
                <w:sz w:val="22"/>
                <w:szCs w:val="22"/>
              </w:rPr>
            </w:pPr>
            <w:r w:rsidRPr="0060728F">
              <w:rPr>
                <w:sz w:val="22"/>
                <w:szCs w:val="22"/>
              </w:rPr>
              <w:t>Atviras balsavimas susirinkimo metu</w:t>
            </w:r>
          </w:p>
        </w:tc>
        <w:tc>
          <w:tcPr>
            <w:tcW w:w="1702" w:type="dxa"/>
          </w:tcPr>
          <w:p w14:paraId="38AFFCB6" w14:textId="1514D028" w:rsidR="00692128" w:rsidRPr="0060728F" w:rsidRDefault="00E62B2D" w:rsidP="00692128">
            <w:pPr>
              <w:rPr>
                <w:b/>
                <w:sz w:val="22"/>
                <w:szCs w:val="22"/>
              </w:rPr>
            </w:pPr>
            <w:r>
              <w:rPr>
                <w:b/>
                <w:sz w:val="22"/>
                <w:szCs w:val="22"/>
              </w:rPr>
              <w:t>V. Kudirkos</w:t>
            </w:r>
          </w:p>
        </w:tc>
        <w:tc>
          <w:tcPr>
            <w:tcW w:w="6663" w:type="dxa"/>
          </w:tcPr>
          <w:p w14:paraId="527E9746" w14:textId="708160BB" w:rsidR="00692128" w:rsidRPr="0060728F" w:rsidRDefault="00E62B2D" w:rsidP="00692128">
            <w:pPr>
              <w:jc w:val="both"/>
              <w:rPr>
                <w:sz w:val="22"/>
                <w:szCs w:val="22"/>
              </w:rPr>
            </w:pPr>
            <w:r>
              <w:rPr>
                <w:sz w:val="22"/>
                <w:szCs w:val="22"/>
              </w:rPr>
              <w:t>V. Kudirkos g.</w:t>
            </w:r>
          </w:p>
        </w:tc>
      </w:tr>
      <w:tr w:rsidR="00692128" w:rsidRPr="0060728F" w14:paraId="6B60502A" w14:textId="77777777" w:rsidTr="004971B3">
        <w:trPr>
          <w:gridAfter w:val="1"/>
          <w:wAfter w:w="7" w:type="dxa"/>
        </w:trPr>
        <w:tc>
          <w:tcPr>
            <w:tcW w:w="708" w:type="dxa"/>
          </w:tcPr>
          <w:p w14:paraId="511E476A" w14:textId="77777777" w:rsidR="00692128" w:rsidRPr="007965AA" w:rsidRDefault="00692128" w:rsidP="00692128">
            <w:r w:rsidRPr="007965AA">
              <w:t>5.</w:t>
            </w:r>
          </w:p>
        </w:tc>
        <w:tc>
          <w:tcPr>
            <w:tcW w:w="1276" w:type="dxa"/>
          </w:tcPr>
          <w:p w14:paraId="11A6876D" w14:textId="6A813333" w:rsidR="00692128" w:rsidRPr="0060728F" w:rsidRDefault="00692128" w:rsidP="00692128">
            <w:pPr>
              <w:rPr>
                <w:b/>
                <w:sz w:val="22"/>
                <w:szCs w:val="22"/>
              </w:rPr>
            </w:pPr>
            <w:r w:rsidRPr="00E03A0A">
              <w:rPr>
                <w:b/>
                <w:sz w:val="20"/>
              </w:rPr>
              <w:t>2023-0</w:t>
            </w:r>
            <w:r>
              <w:rPr>
                <w:b/>
                <w:sz w:val="20"/>
              </w:rPr>
              <w:t>9</w:t>
            </w:r>
            <w:r w:rsidRPr="00E03A0A">
              <w:rPr>
                <w:b/>
                <w:sz w:val="20"/>
              </w:rPr>
              <w:t>-</w:t>
            </w:r>
            <w:r>
              <w:rPr>
                <w:b/>
                <w:sz w:val="20"/>
              </w:rPr>
              <w:t>21</w:t>
            </w:r>
          </w:p>
        </w:tc>
        <w:tc>
          <w:tcPr>
            <w:tcW w:w="2552" w:type="dxa"/>
          </w:tcPr>
          <w:p w14:paraId="4A2EF0A5" w14:textId="74BBB06D" w:rsidR="00692128" w:rsidRPr="0060728F" w:rsidRDefault="00692128" w:rsidP="00692128">
            <w:pPr>
              <w:rPr>
                <w:sz w:val="22"/>
                <w:szCs w:val="22"/>
              </w:rPr>
            </w:pPr>
            <w:r w:rsidRPr="00F054D4">
              <w:rPr>
                <w:b/>
                <w:bCs/>
                <w:sz w:val="22"/>
                <w:szCs w:val="22"/>
              </w:rPr>
              <w:t>17.00 val</w:t>
            </w:r>
            <w:r w:rsidRPr="00F054D4">
              <w:rPr>
                <w:sz w:val="22"/>
                <w:szCs w:val="22"/>
              </w:rPr>
              <w:t>. L. Petravičiaus a. 2, Naujoji Akmenė, Savivaldybės administracijos pastato II a., posėdžių salėje</w:t>
            </w:r>
          </w:p>
        </w:tc>
        <w:tc>
          <w:tcPr>
            <w:tcW w:w="2126" w:type="dxa"/>
          </w:tcPr>
          <w:p w14:paraId="05D2B88C" w14:textId="77777777" w:rsidR="00692128" w:rsidRPr="0060728F" w:rsidRDefault="00692128" w:rsidP="00692128">
            <w:pPr>
              <w:rPr>
                <w:sz w:val="22"/>
                <w:szCs w:val="22"/>
              </w:rPr>
            </w:pPr>
            <w:r w:rsidRPr="0060728F">
              <w:rPr>
                <w:sz w:val="22"/>
                <w:szCs w:val="22"/>
              </w:rPr>
              <w:t>Atviras balsavimas susirinkimo metu</w:t>
            </w:r>
          </w:p>
        </w:tc>
        <w:tc>
          <w:tcPr>
            <w:tcW w:w="1702" w:type="dxa"/>
          </w:tcPr>
          <w:p w14:paraId="7FFE74B9" w14:textId="5EEB7997" w:rsidR="00692128" w:rsidRPr="0060728F" w:rsidRDefault="00E62B2D" w:rsidP="00692128">
            <w:pPr>
              <w:rPr>
                <w:b/>
                <w:sz w:val="22"/>
                <w:szCs w:val="22"/>
              </w:rPr>
            </w:pPr>
            <w:r>
              <w:rPr>
                <w:b/>
                <w:sz w:val="22"/>
                <w:szCs w:val="22"/>
              </w:rPr>
              <w:t xml:space="preserve">Respublikos </w:t>
            </w:r>
          </w:p>
        </w:tc>
        <w:tc>
          <w:tcPr>
            <w:tcW w:w="6663" w:type="dxa"/>
          </w:tcPr>
          <w:p w14:paraId="5FD0E14E" w14:textId="5EA9CC42" w:rsidR="00692128" w:rsidRPr="0060728F" w:rsidRDefault="00E62B2D" w:rsidP="00692128">
            <w:pPr>
              <w:jc w:val="both"/>
              <w:rPr>
                <w:sz w:val="22"/>
                <w:szCs w:val="22"/>
              </w:rPr>
            </w:pPr>
            <w:r w:rsidRPr="0060728F">
              <w:rPr>
                <w:sz w:val="23"/>
                <w:szCs w:val="23"/>
              </w:rPr>
              <w:t>Respublikos g.</w:t>
            </w:r>
            <w:r>
              <w:rPr>
                <w:sz w:val="23"/>
                <w:szCs w:val="23"/>
              </w:rPr>
              <w:t xml:space="preserve">, </w:t>
            </w:r>
            <w:r w:rsidRPr="00E62B2D">
              <w:rPr>
                <w:sz w:val="23"/>
                <w:szCs w:val="23"/>
              </w:rPr>
              <w:t>Žemaitijos g.</w:t>
            </w:r>
          </w:p>
        </w:tc>
      </w:tr>
    </w:tbl>
    <w:p w14:paraId="658D4B3C" w14:textId="750AD33E" w:rsidR="00FE7A80" w:rsidRDefault="00692128" w:rsidP="00576C26">
      <w:pPr>
        <w:rPr>
          <w:rFonts w:ascii="Times New Roman" w:hAnsi="Times New Roman" w:cs="Times New Roman"/>
          <w:sz w:val="28"/>
          <w:szCs w:val="28"/>
        </w:rPr>
      </w:pPr>
      <w:r>
        <w:rPr>
          <w:rFonts w:ascii="Times New Roman" w:hAnsi="Times New Roman" w:cs="Times New Roman"/>
          <w:sz w:val="28"/>
          <w:szCs w:val="28"/>
        </w:rPr>
        <w:t>Kviečiame gyventojus aktyviai dalyvauti seniūnaičių rinkimuo</w:t>
      </w:r>
      <w:r w:rsidR="007151C7">
        <w:rPr>
          <w:rFonts w:ascii="Times New Roman" w:hAnsi="Times New Roman" w:cs="Times New Roman"/>
          <w:sz w:val="28"/>
          <w:szCs w:val="28"/>
        </w:rPr>
        <w:t>se</w:t>
      </w:r>
    </w:p>
    <w:p w14:paraId="32A34D80" w14:textId="77777777" w:rsidR="00FE7A80" w:rsidRDefault="00FE7A80" w:rsidP="00576C26">
      <w:pPr>
        <w:rPr>
          <w:rFonts w:ascii="Times New Roman" w:hAnsi="Times New Roman" w:cs="Times New Roman"/>
          <w:sz w:val="28"/>
          <w:szCs w:val="28"/>
        </w:rPr>
      </w:pPr>
    </w:p>
    <w:sectPr w:rsidR="00FE7A80" w:rsidSect="007151C7">
      <w:pgSz w:w="16838" w:h="11906" w:orient="landscape"/>
      <w:pgMar w:top="1134" w:right="1701" w:bottom="70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26"/>
    <w:rsid w:val="000018C2"/>
    <w:rsid w:val="00130C36"/>
    <w:rsid w:val="002C1443"/>
    <w:rsid w:val="0031030E"/>
    <w:rsid w:val="00484D7B"/>
    <w:rsid w:val="004971B3"/>
    <w:rsid w:val="00576C26"/>
    <w:rsid w:val="00692128"/>
    <w:rsid w:val="006B31B1"/>
    <w:rsid w:val="007151C7"/>
    <w:rsid w:val="00B9339F"/>
    <w:rsid w:val="00CF3075"/>
    <w:rsid w:val="00E62B2D"/>
    <w:rsid w:val="00F54B20"/>
    <w:rsid w:val="00FE7A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2CC8"/>
  <w15:chartTrackingRefBased/>
  <w15:docId w15:val="{F9BE65A0-9419-4AD4-A97A-CC50D44B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54B20"/>
    <w:rPr>
      <w:color w:val="0563C1" w:themeColor="hyperlink"/>
      <w:u w:val="single"/>
    </w:rPr>
  </w:style>
  <w:style w:type="table" w:styleId="Lentelstinklelis">
    <w:name w:val="Table Grid"/>
    <w:basedOn w:val="prastojilentel"/>
    <w:uiPriority w:val="39"/>
    <w:rsid w:val="00F54B20"/>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92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1368</Words>
  <Characters>781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V.Kusleikiene</dc:creator>
  <cp:keywords/>
  <dc:description/>
  <cp:lastModifiedBy>S.Norvaisiene</cp:lastModifiedBy>
  <cp:revision>4</cp:revision>
  <dcterms:created xsi:type="dcterms:W3CDTF">2023-08-16T08:37:00Z</dcterms:created>
  <dcterms:modified xsi:type="dcterms:W3CDTF">2023-08-16T08:49:00Z</dcterms:modified>
</cp:coreProperties>
</file>