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856"/>
      </w:tblGrid>
      <w:tr w:rsidR="00BC16F8" w14:paraId="73E25DEA" w14:textId="77777777" w:rsidTr="004358AE">
        <w:trPr>
          <w:trHeight w:val="718"/>
        </w:trPr>
        <w:tc>
          <w:tcPr>
            <w:tcW w:w="9856" w:type="dxa"/>
          </w:tcPr>
          <w:p w14:paraId="0ABF9C78" w14:textId="77777777" w:rsidR="00BC16F8" w:rsidRDefault="00B64AE7" w:rsidP="009035B3">
            <w:pPr>
              <w:jc w:val="center"/>
            </w:pPr>
            <w:r w:rsidRPr="00C276D5">
              <w:rPr>
                <w:noProof/>
                <w:lang w:eastAsia="lt-LT"/>
              </w:rPr>
              <w:drawing>
                <wp:inline distT="0" distB="0" distL="0" distR="0" wp14:anchorId="26AA8665" wp14:editId="76F2892F">
                  <wp:extent cx="457200" cy="543560"/>
                  <wp:effectExtent l="0" t="0" r="0" b="0"/>
                  <wp:docPr id="1" name="Paveikslėlis 1" descr="r_NaujojiAkm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_NaujojiAkm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6F8" w14:paraId="1AAC0FDB" w14:textId="77777777" w:rsidTr="004358AE">
        <w:trPr>
          <w:cantSplit/>
          <w:trHeight w:val="195"/>
        </w:trPr>
        <w:tc>
          <w:tcPr>
            <w:tcW w:w="9856" w:type="dxa"/>
            <w:vAlign w:val="center"/>
          </w:tcPr>
          <w:p w14:paraId="4E39CE4C" w14:textId="77777777" w:rsidR="00BC16F8" w:rsidRDefault="00BC16F8" w:rsidP="009035B3">
            <w:pPr>
              <w:pStyle w:val="Antrat1"/>
              <w:rPr>
                <w:b w:val="0"/>
                <w:noProof w:val="0"/>
                <w:sz w:val="8"/>
                <w:lang w:val="lt-LT"/>
              </w:rPr>
            </w:pPr>
          </w:p>
        </w:tc>
      </w:tr>
      <w:tr w:rsidR="00BC16F8" w:rsidRPr="00C371CE" w14:paraId="65E4DE6A" w14:textId="77777777" w:rsidTr="004358AE">
        <w:trPr>
          <w:cantSplit/>
          <w:trHeight w:val="363"/>
        </w:trPr>
        <w:tc>
          <w:tcPr>
            <w:tcW w:w="9856" w:type="dxa"/>
            <w:vAlign w:val="center"/>
          </w:tcPr>
          <w:p w14:paraId="55E8FAA8" w14:textId="77777777" w:rsidR="00BC16F8" w:rsidRPr="00C371CE" w:rsidRDefault="00BC16F8" w:rsidP="009035B3">
            <w:pPr>
              <w:jc w:val="center"/>
              <w:rPr>
                <w:b/>
              </w:rPr>
            </w:pPr>
            <w:r w:rsidRPr="00C371CE">
              <w:rPr>
                <w:b/>
              </w:rPr>
              <w:t>AKMENĖS RAJONO SAVIVALDYBĖS MERAS</w:t>
            </w:r>
          </w:p>
        </w:tc>
      </w:tr>
      <w:tr w:rsidR="00BC16F8" w:rsidRPr="00C371CE" w14:paraId="545B12DF" w14:textId="77777777" w:rsidTr="004358AE">
        <w:trPr>
          <w:cantSplit/>
          <w:trHeight w:val="363"/>
        </w:trPr>
        <w:tc>
          <w:tcPr>
            <w:tcW w:w="9856" w:type="dxa"/>
            <w:vAlign w:val="center"/>
          </w:tcPr>
          <w:p w14:paraId="18356B1E" w14:textId="77777777" w:rsidR="00BC16F8" w:rsidRPr="00C371CE" w:rsidRDefault="00BC16F8" w:rsidP="009035B3">
            <w:pPr>
              <w:jc w:val="center"/>
              <w:rPr>
                <w:b/>
              </w:rPr>
            </w:pPr>
          </w:p>
        </w:tc>
      </w:tr>
      <w:tr w:rsidR="00BC16F8" w:rsidRPr="00C371CE" w14:paraId="41495710" w14:textId="77777777" w:rsidTr="004358AE">
        <w:trPr>
          <w:cantSplit/>
          <w:trHeight w:val="363"/>
        </w:trPr>
        <w:tc>
          <w:tcPr>
            <w:tcW w:w="9856" w:type="dxa"/>
            <w:vAlign w:val="center"/>
          </w:tcPr>
          <w:p w14:paraId="44EFDEF6" w14:textId="77777777" w:rsidR="00BC16F8" w:rsidRPr="006856C8" w:rsidRDefault="00BC16F8" w:rsidP="006856C8">
            <w:pPr>
              <w:pStyle w:val="Betarp"/>
              <w:jc w:val="center"/>
              <w:rPr>
                <w:b/>
              </w:rPr>
            </w:pPr>
            <w:r w:rsidRPr="006856C8">
              <w:rPr>
                <w:b/>
              </w:rPr>
              <w:t>POTVARKIS</w:t>
            </w:r>
          </w:p>
        </w:tc>
      </w:tr>
      <w:tr w:rsidR="007C573C" w14:paraId="2DAAC503" w14:textId="77777777" w:rsidTr="004358AE">
        <w:tblPrEx>
          <w:tblLook w:val="04A0" w:firstRow="1" w:lastRow="0" w:firstColumn="1" w:lastColumn="0" w:noHBand="0" w:noVBand="1"/>
        </w:tblPrEx>
        <w:trPr>
          <w:cantSplit/>
          <w:trHeight w:val="363"/>
        </w:trPr>
        <w:tc>
          <w:tcPr>
            <w:tcW w:w="9855" w:type="dxa"/>
            <w:vAlign w:val="center"/>
          </w:tcPr>
          <w:p w14:paraId="359DD688" w14:textId="77777777" w:rsidR="007C573C" w:rsidRPr="006856C8" w:rsidRDefault="007C573C" w:rsidP="006856C8">
            <w:pPr>
              <w:pStyle w:val="Betarp"/>
              <w:jc w:val="center"/>
              <w:rPr>
                <w:b/>
              </w:rPr>
            </w:pPr>
            <w:r w:rsidRPr="006856C8">
              <w:rPr>
                <w:b/>
              </w:rPr>
              <w:t>DĖL</w:t>
            </w:r>
            <w:r w:rsidR="00A26C0D" w:rsidRPr="006856C8">
              <w:rPr>
                <w:b/>
              </w:rPr>
              <w:t xml:space="preserve"> </w:t>
            </w:r>
            <w:r w:rsidRPr="006856C8">
              <w:rPr>
                <w:b/>
              </w:rPr>
              <w:t xml:space="preserve"> </w:t>
            </w:r>
            <w:r w:rsidR="00796D79" w:rsidRPr="006856C8">
              <w:rPr>
                <w:b/>
              </w:rPr>
              <w:t xml:space="preserve">KALĖDINIO </w:t>
            </w:r>
            <w:r w:rsidRPr="006856C8">
              <w:rPr>
                <w:b/>
              </w:rPr>
              <w:t>APLINKOS ŠVENTINIO APŠVIETIM</w:t>
            </w:r>
            <w:r w:rsidR="00C07868" w:rsidRPr="006856C8">
              <w:rPr>
                <w:b/>
              </w:rPr>
              <w:t xml:space="preserve">O APŽIŪROS–KONKURSO </w:t>
            </w:r>
            <w:r w:rsidR="00D15773" w:rsidRPr="006856C8">
              <w:rPr>
                <w:b/>
              </w:rPr>
              <w:t>NUOSTATŲ</w:t>
            </w:r>
            <w:r w:rsidR="000E0DE7" w:rsidRPr="006856C8">
              <w:rPr>
                <w:b/>
              </w:rPr>
              <w:t xml:space="preserve"> PATVIRTINIMO</w:t>
            </w:r>
          </w:p>
          <w:p w14:paraId="033BF175" w14:textId="77777777" w:rsidR="007C573C" w:rsidRPr="006856C8" w:rsidRDefault="007C573C" w:rsidP="006856C8">
            <w:pPr>
              <w:pStyle w:val="Betarp"/>
              <w:jc w:val="center"/>
              <w:rPr>
                <w:b/>
              </w:rPr>
            </w:pPr>
          </w:p>
        </w:tc>
      </w:tr>
      <w:tr w:rsidR="007C573C" w14:paraId="4CFED3BF" w14:textId="77777777" w:rsidTr="004358AE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9855" w:type="dxa"/>
            <w:vAlign w:val="center"/>
            <w:hideMark/>
          </w:tcPr>
          <w:p w14:paraId="0B54BDB7" w14:textId="2B95AD66" w:rsidR="007C573C" w:rsidRDefault="00397601" w:rsidP="00265A27">
            <w:pPr>
              <w:keepNext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2020</w:t>
            </w:r>
            <w:r w:rsidR="00427D79">
              <w:rPr>
                <w:noProof/>
              </w:rPr>
              <w:t xml:space="preserve"> m. </w:t>
            </w:r>
            <w:r w:rsidR="00161BC5">
              <w:rPr>
                <w:noProof/>
              </w:rPr>
              <w:t xml:space="preserve">lapkričio </w:t>
            </w:r>
            <w:r w:rsidR="00B12444">
              <w:rPr>
                <w:noProof/>
              </w:rPr>
              <w:t>12</w:t>
            </w:r>
            <w:r w:rsidR="00DB55FA">
              <w:rPr>
                <w:noProof/>
              </w:rPr>
              <w:t xml:space="preserve"> </w:t>
            </w:r>
            <w:r w:rsidR="00161BC5">
              <w:rPr>
                <w:noProof/>
              </w:rPr>
              <w:t xml:space="preserve"> </w:t>
            </w:r>
            <w:r w:rsidR="00427D79">
              <w:rPr>
                <w:noProof/>
              </w:rPr>
              <w:t xml:space="preserve">d.   Nr. </w:t>
            </w:r>
            <w:r w:rsidR="00161BC5">
              <w:rPr>
                <w:noProof/>
              </w:rPr>
              <w:t>M-</w:t>
            </w:r>
            <w:r w:rsidR="00B12444">
              <w:rPr>
                <w:noProof/>
              </w:rPr>
              <w:t>40</w:t>
            </w:r>
          </w:p>
        </w:tc>
      </w:tr>
      <w:tr w:rsidR="007C573C" w14:paraId="23A3C67F" w14:textId="77777777" w:rsidTr="004358AE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9855" w:type="dxa"/>
            <w:vAlign w:val="center"/>
            <w:hideMark/>
          </w:tcPr>
          <w:p w14:paraId="670E1E0D" w14:textId="77777777" w:rsidR="007C573C" w:rsidRDefault="007C573C">
            <w:pPr>
              <w:keepNext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Naujoji Akmenė</w:t>
            </w:r>
          </w:p>
        </w:tc>
      </w:tr>
    </w:tbl>
    <w:p w14:paraId="5D02AD95" w14:textId="77777777" w:rsidR="007C573C" w:rsidRDefault="007C573C" w:rsidP="007C573C">
      <w:r>
        <w:t> </w:t>
      </w:r>
    </w:p>
    <w:p w14:paraId="4ACA16DA" w14:textId="77777777" w:rsidR="006856C8" w:rsidRDefault="006856C8" w:rsidP="007C573C"/>
    <w:p w14:paraId="45DB8E59" w14:textId="77777777" w:rsidR="007C573C" w:rsidRDefault="007C573C" w:rsidP="007C573C">
      <w:pPr>
        <w:jc w:val="both"/>
      </w:pPr>
      <w:r>
        <w:tab/>
      </w:r>
    </w:p>
    <w:p w14:paraId="1861E99E" w14:textId="77777777" w:rsidR="00932D3E" w:rsidRDefault="005A36B0" w:rsidP="005A36B0">
      <w:pPr>
        <w:jc w:val="both"/>
      </w:pPr>
      <w:r>
        <w:t xml:space="preserve">              </w:t>
      </w:r>
      <w:r w:rsidR="007C573C">
        <w:t>Vadovaudamasis Lietuvos Respublikos vietos savivaldos įstaty</w:t>
      </w:r>
      <w:r w:rsidR="00B0512B">
        <w:t xml:space="preserve">mo </w:t>
      </w:r>
      <w:r w:rsidR="00C67426">
        <w:t>20 straipsnio 4 dalimi</w:t>
      </w:r>
      <w:r w:rsidR="007C573C">
        <w:t xml:space="preserve">, siekdamas paskatinti Akmenės rajono savivaldybės </w:t>
      </w:r>
      <w:r w:rsidR="00B31561">
        <w:t xml:space="preserve">vietos bendruomenes, </w:t>
      </w:r>
      <w:r w:rsidR="007C573C">
        <w:t>įstaigas, įmones, organizacijas</w:t>
      </w:r>
      <w:r w:rsidR="00B31561">
        <w:t>,</w:t>
      </w:r>
      <w:r w:rsidR="007C573C">
        <w:t xml:space="preserve"> </w:t>
      </w:r>
      <w:r w:rsidR="00B31561">
        <w:t>rajono</w:t>
      </w:r>
      <w:r w:rsidR="007C573C">
        <w:t xml:space="preserve"> gyventojus </w:t>
      </w:r>
      <w:r w:rsidR="00D15773">
        <w:t>kartu kurti šventinę nuotaiką</w:t>
      </w:r>
      <w:r w:rsidR="00B31561">
        <w:t xml:space="preserve"> </w:t>
      </w:r>
      <w:r w:rsidR="00D15773">
        <w:t>Š</w:t>
      </w:r>
      <w:r w:rsidR="00B31561">
        <w:t>v. Kalėdų ir Naujųjų metų švenčių proga pa</w:t>
      </w:r>
      <w:r w:rsidR="007C573C">
        <w:t xml:space="preserve">puošti </w:t>
      </w:r>
      <w:r w:rsidR="00B31561">
        <w:t xml:space="preserve">pastatus, namus, </w:t>
      </w:r>
      <w:r w:rsidR="007C573C">
        <w:t>gyvenamąją, darbo aplinką</w:t>
      </w:r>
      <w:r w:rsidR="000E0DE7">
        <w:t xml:space="preserve">,  </w:t>
      </w:r>
    </w:p>
    <w:p w14:paraId="12F0CE6B" w14:textId="44053F80" w:rsidR="007C573C" w:rsidRDefault="000E0DE7" w:rsidP="00932D3E">
      <w:pPr>
        <w:ind w:firstLine="720"/>
        <w:jc w:val="both"/>
      </w:pPr>
      <w:r>
        <w:t xml:space="preserve">t v i r t i n u  pridedamus </w:t>
      </w:r>
      <w:r w:rsidR="00A26C0D">
        <w:t>K</w:t>
      </w:r>
      <w:r w:rsidR="00796D79">
        <w:t xml:space="preserve">alėdinio aplinkos </w:t>
      </w:r>
      <w:r w:rsidR="007C573C">
        <w:t>šventin</w:t>
      </w:r>
      <w:r w:rsidR="00265A27">
        <w:t>io apšvietimo apžiūros–</w:t>
      </w:r>
      <w:r w:rsidR="00942026">
        <w:t xml:space="preserve">konkurso </w:t>
      </w:r>
      <w:r w:rsidR="007C573C">
        <w:t>nuostatus.</w:t>
      </w:r>
    </w:p>
    <w:p w14:paraId="3B2B896E" w14:textId="77777777" w:rsidR="007C573C" w:rsidRDefault="007C573C" w:rsidP="007C573C">
      <w:pPr>
        <w:ind w:left="5760"/>
        <w:rPr>
          <w:szCs w:val="24"/>
        </w:rPr>
      </w:pPr>
    </w:p>
    <w:p w14:paraId="10442166" w14:textId="77777777" w:rsidR="00265A27" w:rsidRDefault="00265A27" w:rsidP="007C573C">
      <w:pPr>
        <w:ind w:left="5760"/>
        <w:rPr>
          <w:szCs w:val="24"/>
        </w:rPr>
      </w:pPr>
    </w:p>
    <w:p w14:paraId="20C1F0C4" w14:textId="77777777" w:rsidR="007C573C" w:rsidRDefault="007C573C" w:rsidP="007C573C">
      <w:pPr>
        <w:ind w:left="5760"/>
        <w:rPr>
          <w:szCs w:val="24"/>
        </w:rPr>
      </w:pPr>
    </w:p>
    <w:p w14:paraId="4B3E5735" w14:textId="77777777" w:rsidR="007C573C" w:rsidRDefault="00480F80" w:rsidP="004F73F4">
      <w:pPr>
        <w:rPr>
          <w:szCs w:val="24"/>
        </w:rPr>
      </w:pPr>
      <w:r>
        <w:rPr>
          <w:szCs w:val="24"/>
        </w:rPr>
        <w:t>Savivaldybės mer</w:t>
      </w:r>
      <w:r w:rsidR="002B465B">
        <w:rPr>
          <w:szCs w:val="24"/>
        </w:rPr>
        <w:t>as</w:t>
      </w:r>
      <w:r w:rsidR="002B465B">
        <w:rPr>
          <w:szCs w:val="24"/>
        </w:rPr>
        <w:tab/>
      </w:r>
      <w:r w:rsidR="002B465B">
        <w:rPr>
          <w:szCs w:val="24"/>
        </w:rPr>
        <w:tab/>
      </w:r>
      <w:r w:rsidR="002B465B">
        <w:rPr>
          <w:szCs w:val="24"/>
        </w:rPr>
        <w:tab/>
      </w:r>
      <w:r w:rsidR="002B465B">
        <w:rPr>
          <w:szCs w:val="24"/>
        </w:rPr>
        <w:tab/>
      </w:r>
      <w:r w:rsidR="002B465B">
        <w:rPr>
          <w:szCs w:val="24"/>
        </w:rPr>
        <w:tab/>
      </w:r>
      <w:r w:rsidR="002B465B">
        <w:rPr>
          <w:szCs w:val="24"/>
        </w:rPr>
        <w:tab/>
      </w:r>
      <w:r w:rsidR="002B465B">
        <w:rPr>
          <w:szCs w:val="24"/>
        </w:rPr>
        <w:tab/>
      </w:r>
      <w:r w:rsidR="002B465B">
        <w:rPr>
          <w:szCs w:val="24"/>
        </w:rPr>
        <w:tab/>
        <w:t>Vitalijus Mitrofanovas</w:t>
      </w:r>
      <w:r w:rsidR="004F73F4">
        <w:rPr>
          <w:szCs w:val="24"/>
        </w:rPr>
        <w:t xml:space="preserve">                                                      </w:t>
      </w:r>
      <w:r>
        <w:rPr>
          <w:szCs w:val="24"/>
        </w:rPr>
        <w:t xml:space="preserve">           </w:t>
      </w:r>
    </w:p>
    <w:p w14:paraId="31A47B73" w14:textId="77777777" w:rsidR="004F73F4" w:rsidRDefault="004F73F4" w:rsidP="007C573C">
      <w:pPr>
        <w:ind w:left="5760"/>
        <w:rPr>
          <w:szCs w:val="24"/>
        </w:rPr>
      </w:pPr>
    </w:p>
    <w:p w14:paraId="0E20B389" w14:textId="77777777" w:rsidR="004F73F4" w:rsidRDefault="004F73F4" w:rsidP="007C573C">
      <w:pPr>
        <w:ind w:left="5760"/>
        <w:rPr>
          <w:szCs w:val="24"/>
        </w:rPr>
      </w:pPr>
    </w:p>
    <w:p w14:paraId="1794508F" w14:textId="77777777" w:rsidR="004F73F4" w:rsidRDefault="004F73F4" w:rsidP="007C573C">
      <w:pPr>
        <w:ind w:left="5760"/>
        <w:rPr>
          <w:szCs w:val="24"/>
        </w:rPr>
      </w:pPr>
    </w:p>
    <w:p w14:paraId="2FE343DC" w14:textId="77777777" w:rsidR="004F73F4" w:rsidRDefault="004F73F4" w:rsidP="007C573C">
      <w:pPr>
        <w:ind w:left="5760"/>
        <w:rPr>
          <w:szCs w:val="24"/>
        </w:rPr>
      </w:pPr>
    </w:p>
    <w:p w14:paraId="3CAF1475" w14:textId="77777777" w:rsidR="004F73F4" w:rsidRDefault="004F73F4" w:rsidP="007C573C">
      <w:pPr>
        <w:ind w:left="5760"/>
        <w:rPr>
          <w:szCs w:val="24"/>
        </w:rPr>
      </w:pPr>
    </w:p>
    <w:p w14:paraId="23B09590" w14:textId="77777777" w:rsidR="004F73F4" w:rsidRDefault="004F73F4" w:rsidP="007C573C">
      <w:pPr>
        <w:ind w:left="5760"/>
        <w:rPr>
          <w:szCs w:val="24"/>
        </w:rPr>
      </w:pPr>
    </w:p>
    <w:p w14:paraId="48666C9C" w14:textId="77777777" w:rsidR="004F73F4" w:rsidRDefault="004F73F4" w:rsidP="007C573C">
      <w:pPr>
        <w:ind w:left="5760"/>
        <w:rPr>
          <w:szCs w:val="24"/>
        </w:rPr>
      </w:pPr>
    </w:p>
    <w:p w14:paraId="1C617876" w14:textId="77777777" w:rsidR="004F73F4" w:rsidRDefault="004F73F4" w:rsidP="007C573C">
      <w:pPr>
        <w:ind w:left="5760"/>
        <w:rPr>
          <w:szCs w:val="24"/>
        </w:rPr>
      </w:pPr>
    </w:p>
    <w:p w14:paraId="62570DE6" w14:textId="77777777" w:rsidR="004358AE" w:rsidRDefault="004358AE" w:rsidP="007C573C">
      <w:pPr>
        <w:ind w:left="5760"/>
        <w:rPr>
          <w:szCs w:val="24"/>
        </w:rPr>
      </w:pPr>
    </w:p>
    <w:p w14:paraId="40BD11E3" w14:textId="77777777" w:rsidR="00373184" w:rsidRDefault="00373184" w:rsidP="007C573C">
      <w:pPr>
        <w:ind w:left="5760"/>
        <w:rPr>
          <w:szCs w:val="24"/>
        </w:rPr>
      </w:pPr>
    </w:p>
    <w:p w14:paraId="3064096F" w14:textId="77777777" w:rsidR="006856C8" w:rsidRDefault="006856C8" w:rsidP="007C573C">
      <w:pPr>
        <w:ind w:left="5760"/>
        <w:rPr>
          <w:szCs w:val="24"/>
        </w:rPr>
      </w:pPr>
    </w:p>
    <w:p w14:paraId="08CAA43F" w14:textId="77777777" w:rsidR="00796D79" w:rsidRDefault="00796D79" w:rsidP="007C573C">
      <w:pPr>
        <w:ind w:left="5760"/>
        <w:rPr>
          <w:szCs w:val="24"/>
        </w:rPr>
      </w:pPr>
    </w:p>
    <w:p w14:paraId="610BABD9" w14:textId="77777777" w:rsidR="00796D79" w:rsidRDefault="00796D79" w:rsidP="007C573C">
      <w:pPr>
        <w:ind w:left="5760"/>
        <w:rPr>
          <w:szCs w:val="24"/>
        </w:rPr>
      </w:pPr>
    </w:p>
    <w:p w14:paraId="17CC8F0F" w14:textId="77777777" w:rsidR="00796D79" w:rsidRDefault="00796D79" w:rsidP="007C573C">
      <w:pPr>
        <w:ind w:left="5760"/>
        <w:rPr>
          <w:szCs w:val="24"/>
        </w:rPr>
      </w:pPr>
    </w:p>
    <w:p w14:paraId="1D98E328" w14:textId="77777777" w:rsidR="007C573C" w:rsidRDefault="006856C8" w:rsidP="006856C8">
      <w:pPr>
        <w:pStyle w:val="Betarp"/>
      </w:pPr>
      <w:r>
        <w:t xml:space="preserve">                                                                                                      </w:t>
      </w:r>
      <w:r w:rsidR="007C573C">
        <w:t>PATVIRTINTA</w:t>
      </w:r>
    </w:p>
    <w:p w14:paraId="0D4F2B8F" w14:textId="77777777" w:rsidR="007C573C" w:rsidRDefault="006856C8" w:rsidP="006856C8">
      <w:pPr>
        <w:pStyle w:val="Betarp"/>
        <w:jc w:val="center"/>
      </w:pPr>
      <w:r>
        <w:t xml:space="preserve">                                                                                                    </w:t>
      </w:r>
      <w:r w:rsidR="007C573C">
        <w:t>Akmenės rajono savivaldy</w:t>
      </w:r>
      <w:r w:rsidR="004F73F4">
        <w:t xml:space="preserve">bės mero </w:t>
      </w:r>
    </w:p>
    <w:p w14:paraId="3146BF01" w14:textId="6A38ECDE" w:rsidR="007C573C" w:rsidRDefault="006856C8" w:rsidP="006856C8">
      <w:pPr>
        <w:pStyle w:val="Betarp"/>
      </w:pPr>
      <w:r>
        <w:t xml:space="preserve">                                                                                                      </w:t>
      </w:r>
      <w:r w:rsidR="00373184">
        <w:t>2020</w:t>
      </w:r>
      <w:r w:rsidR="004F73F4">
        <w:t xml:space="preserve"> m. </w:t>
      </w:r>
      <w:r w:rsidR="00265A27">
        <w:t>lapkričio</w:t>
      </w:r>
      <w:r w:rsidR="00161BC5">
        <w:t xml:space="preserve"> </w:t>
      </w:r>
      <w:r w:rsidR="00B12444">
        <w:t>12</w:t>
      </w:r>
      <w:r w:rsidR="00796D79">
        <w:t xml:space="preserve"> </w:t>
      </w:r>
      <w:r w:rsidR="00161BC5">
        <w:t xml:space="preserve"> </w:t>
      </w:r>
      <w:r w:rsidR="007C573C">
        <w:t xml:space="preserve">d. </w:t>
      </w:r>
    </w:p>
    <w:p w14:paraId="021A49BB" w14:textId="2A145FDF" w:rsidR="007C573C" w:rsidRDefault="006856C8" w:rsidP="006856C8">
      <w:pPr>
        <w:pStyle w:val="Betarp"/>
        <w:jc w:val="center"/>
      </w:pPr>
      <w:r>
        <w:t xml:space="preserve">                                                                      </w:t>
      </w:r>
      <w:r w:rsidR="00892A0B">
        <w:t xml:space="preserve">     </w:t>
      </w:r>
      <w:r>
        <w:t xml:space="preserve">   </w:t>
      </w:r>
      <w:r w:rsidR="00BC17F9">
        <w:t>p</w:t>
      </w:r>
      <w:r w:rsidR="004F73F4">
        <w:t>otvarkiu   Nr.</w:t>
      </w:r>
      <w:r w:rsidR="00161BC5">
        <w:t xml:space="preserve"> M-</w:t>
      </w:r>
      <w:r w:rsidR="00B12444">
        <w:t>40</w:t>
      </w:r>
    </w:p>
    <w:p w14:paraId="458B3F89" w14:textId="77777777" w:rsidR="006856C8" w:rsidRDefault="006856C8" w:rsidP="006856C8">
      <w:pPr>
        <w:pStyle w:val="Betarp"/>
        <w:jc w:val="center"/>
      </w:pPr>
    </w:p>
    <w:p w14:paraId="0A1131E2" w14:textId="77777777" w:rsidR="007C573C" w:rsidRDefault="007C573C" w:rsidP="00421324">
      <w:pPr>
        <w:spacing w:line="276" w:lineRule="auto"/>
        <w:rPr>
          <w:szCs w:val="24"/>
        </w:rPr>
      </w:pPr>
    </w:p>
    <w:p w14:paraId="50B35DAD" w14:textId="77777777" w:rsidR="00C83064" w:rsidRDefault="00796D79" w:rsidP="00421324">
      <w:pPr>
        <w:spacing w:line="276" w:lineRule="auto"/>
        <w:jc w:val="center"/>
        <w:rPr>
          <w:b/>
        </w:rPr>
      </w:pPr>
      <w:r>
        <w:rPr>
          <w:b/>
        </w:rPr>
        <w:t xml:space="preserve">KALĖDINIO </w:t>
      </w:r>
      <w:r w:rsidR="007C573C">
        <w:rPr>
          <w:b/>
        </w:rPr>
        <w:t>APLINKOS ŠVENTINIO APŠVIETIMO APŽIŪROS–</w:t>
      </w:r>
      <w:r w:rsidR="00265A27" w:rsidRPr="00265A27">
        <w:rPr>
          <w:b/>
        </w:rPr>
        <w:t>KONKURSO</w:t>
      </w:r>
    </w:p>
    <w:p w14:paraId="0C1DA6FE" w14:textId="77777777" w:rsidR="007C573C" w:rsidRDefault="007C573C" w:rsidP="00421324">
      <w:pPr>
        <w:spacing w:line="276" w:lineRule="auto"/>
        <w:jc w:val="center"/>
      </w:pPr>
      <w:r>
        <w:rPr>
          <w:b/>
        </w:rPr>
        <w:t>NUOSTATAI</w:t>
      </w:r>
    </w:p>
    <w:p w14:paraId="689C1C63" w14:textId="77777777" w:rsidR="007C573C" w:rsidRDefault="007C573C" w:rsidP="00421324">
      <w:pPr>
        <w:spacing w:line="276" w:lineRule="auto"/>
        <w:jc w:val="both"/>
      </w:pPr>
    </w:p>
    <w:p w14:paraId="47F9F20F" w14:textId="77777777" w:rsidR="005274F8" w:rsidRDefault="007C573C" w:rsidP="00421324">
      <w:pPr>
        <w:spacing w:line="276" w:lineRule="auto"/>
        <w:jc w:val="center"/>
        <w:rPr>
          <w:b/>
        </w:rPr>
      </w:pPr>
      <w:r>
        <w:rPr>
          <w:b/>
        </w:rPr>
        <w:t>I</w:t>
      </w:r>
      <w:r w:rsidR="005274F8">
        <w:rPr>
          <w:b/>
        </w:rPr>
        <w:t xml:space="preserve"> SKYRIUS</w:t>
      </w:r>
    </w:p>
    <w:p w14:paraId="5AC7F919" w14:textId="77777777" w:rsidR="007C573C" w:rsidRDefault="007C573C" w:rsidP="00421324">
      <w:pPr>
        <w:spacing w:line="276" w:lineRule="auto"/>
        <w:jc w:val="center"/>
        <w:rPr>
          <w:b/>
        </w:rPr>
      </w:pPr>
      <w:r>
        <w:rPr>
          <w:b/>
        </w:rPr>
        <w:t>BENDROJI DALIS</w:t>
      </w:r>
    </w:p>
    <w:p w14:paraId="44AC1125" w14:textId="77777777" w:rsidR="007C573C" w:rsidRDefault="007C573C" w:rsidP="00421324">
      <w:pPr>
        <w:spacing w:line="276" w:lineRule="auto"/>
        <w:jc w:val="both"/>
        <w:rPr>
          <w:b/>
        </w:rPr>
      </w:pPr>
    </w:p>
    <w:p w14:paraId="181A82D9" w14:textId="77777777" w:rsidR="00796D79" w:rsidRDefault="007C573C" w:rsidP="00421324">
      <w:pPr>
        <w:spacing w:line="276" w:lineRule="auto"/>
        <w:ind w:firstLine="550"/>
        <w:jc w:val="both"/>
      </w:pPr>
      <w:r>
        <w:t>1.</w:t>
      </w:r>
      <w:r w:rsidR="005B4F13">
        <w:t xml:space="preserve"> </w:t>
      </w:r>
      <w:r w:rsidR="00FD09A0">
        <w:t>Kalėdinio a</w:t>
      </w:r>
      <w:r>
        <w:t>plinkos švent</w:t>
      </w:r>
      <w:r w:rsidR="00BC17F9">
        <w:t>inio apšvietimo apžiūr</w:t>
      </w:r>
      <w:r w:rsidR="0033799F">
        <w:t>a</w:t>
      </w:r>
      <w:r w:rsidR="00BC17F9">
        <w:t>–konkursas</w:t>
      </w:r>
      <w:r>
        <w:t xml:space="preserve"> (toliau – </w:t>
      </w:r>
      <w:r w:rsidR="00263CC8">
        <w:t>K</w:t>
      </w:r>
      <w:r>
        <w:t>onkursas) organizuoja</w:t>
      </w:r>
      <w:r w:rsidR="007E335A">
        <w:t>mas</w:t>
      </w:r>
      <w:r w:rsidR="00BC17F9" w:rsidRPr="00BC17F9">
        <w:t xml:space="preserve"> </w:t>
      </w:r>
      <w:r w:rsidR="00BC17F9">
        <w:t xml:space="preserve">siekiant </w:t>
      </w:r>
      <w:r w:rsidR="0033799F">
        <w:t xml:space="preserve">paskatinti Akmenės rajono savivaldybės vietos bendruomenes, įstaigas, įmones, organizacijas, rajono gyventojus artėjančių </w:t>
      </w:r>
      <w:proofErr w:type="spellStart"/>
      <w:r w:rsidR="0033799F">
        <w:t>šv.</w:t>
      </w:r>
      <w:proofErr w:type="spellEnd"/>
      <w:r w:rsidR="0033799F">
        <w:t xml:space="preserve"> Kalėdų ir Naujųjų metų švenčių proga papuošti pastatus, namus, gyvenamąją, darbo aplinką</w:t>
      </w:r>
      <w:r w:rsidR="00FD09A0">
        <w:t>, sukurti šventinę nuotaiką.</w:t>
      </w:r>
    </w:p>
    <w:p w14:paraId="4C1A8078" w14:textId="77777777" w:rsidR="007C573C" w:rsidRDefault="00FD09A0" w:rsidP="00421324">
      <w:pPr>
        <w:spacing w:line="276" w:lineRule="auto"/>
        <w:ind w:firstLine="550"/>
        <w:jc w:val="both"/>
      </w:pPr>
      <w:r>
        <w:t>2</w:t>
      </w:r>
      <w:r w:rsidR="005B4F13">
        <w:t xml:space="preserve">. </w:t>
      </w:r>
      <w:r w:rsidR="007C573C">
        <w:t xml:space="preserve">Konkurse kviečiami dalyvauti </w:t>
      </w:r>
      <w:r>
        <w:t>įstaigos, įmonės, organizacijos, vietos bendruomenės, daugiabučių namų gyventojai, individualių gyvenamųjų namų savininkai, kiti asmenys.</w:t>
      </w:r>
      <w:r w:rsidR="007C573C">
        <w:t xml:space="preserve"> </w:t>
      </w:r>
    </w:p>
    <w:p w14:paraId="2FBF59EE" w14:textId="77777777" w:rsidR="00F750E8" w:rsidRDefault="00F750E8" w:rsidP="00421324">
      <w:pPr>
        <w:tabs>
          <w:tab w:val="left" w:pos="550"/>
        </w:tabs>
        <w:spacing w:line="276" w:lineRule="auto"/>
        <w:jc w:val="both"/>
      </w:pPr>
      <w:r>
        <w:t xml:space="preserve">         3. Informacija apie konkursą skelbiama visuomenės informavimo priemonėse.</w:t>
      </w:r>
    </w:p>
    <w:p w14:paraId="5AE9CD3C" w14:textId="77777777" w:rsidR="007C573C" w:rsidRDefault="007C573C" w:rsidP="00421324">
      <w:pPr>
        <w:spacing w:line="276" w:lineRule="auto"/>
        <w:jc w:val="both"/>
      </w:pPr>
      <w:r>
        <w:tab/>
      </w:r>
    </w:p>
    <w:p w14:paraId="56736577" w14:textId="77777777" w:rsidR="005274F8" w:rsidRDefault="007C573C" w:rsidP="00421324">
      <w:pPr>
        <w:spacing w:line="276" w:lineRule="auto"/>
        <w:jc w:val="center"/>
        <w:rPr>
          <w:b/>
        </w:rPr>
      </w:pPr>
      <w:r>
        <w:rPr>
          <w:b/>
        </w:rPr>
        <w:t>II</w:t>
      </w:r>
      <w:r w:rsidR="005274F8">
        <w:rPr>
          <w:b/>
        </w:rPr>
        <w:t xml:space="preserve"> SKYRIUS</w:t>
      </w:r>
    </w:p>
    <w:p w14:paraId="24086AF0" w14:textId="77777777" w:rsidR="007C573C" w:rsidRDefault="007C573C" w:rsidP="00421324">
      <w:pPr>
        <w:spacing w:line="276" w:lineRule="auto"/>
        <w:jc w:val="center"/>
        <w:rPr>
          <w:b/>
        </w:rPr>
      </w:pPr>
      <w:r>
        <w:rPr>
          <w:b/>
        </w:rPr>
        <w:t>KONKURSO TIKSLA</w:t>
      </w:r>
      <w:r w:rsidR="00942026">
        <w:rPr>
          <w:b/>
        </w:rPr>
        <w:t>I</w:t>
      </w:r>
      <w:r w:rsidR="00F750E8">
        <w:rPr>
          <w:b/>
        </w:rPr>
        <w:t xml:space="preserve"> IR VERTINIMO KRITERIJAI</w:t>
      </w:r>
    </w:p>
    <w:p w14:paraId="71FB3175" w14:textId="77777777" w:rsidR="007C573C" w:rsidRDefault="007C573C" w:rsidP="00421324">
      <w:pPr>
        <w:spacing w:line="276" w:lineRule="auto"/>
        <w:jc w:val="both"/>
        <w:rPr>
          <w:b/>
        </w:rPr>
      </w:pPr>
    </w:p>
    <w:p w14:paraId="3CF51141" w14:textId="15EBDA3B" w:rsidR="007C573C" w:rsidRDefault="007C573C" w:rsidP="00421324">
      <w:pPr>
        <w:tabs>
          <w:tab w:val="left" w:pos="550"/>
        </w:tabs>
        <w:spacing w:line="276" w:lineRule="auto"/>
        <w:jc w:val="both"/>
      </w:pPr>
      <w:r>
        <w:tab/>
      </w:r>
      <w:r w:rsidR="00F750E8">
        <w:t>4</w:t>
      </w:r>
      <w:r>
        <w:t>.</w:t>
      </w:r>
      <w:r w:rsidR="00942026">
        <w:t xml:space="preserve"> Konkurso tikslai:</w:t>
      </w:r>
      <w:r>
        <w:t xml:space="preserve"> </w:t>
      </w:r>
      <w:r w:rsidR="005F3637">
        <w:t xml:space="preserve">kuriant aplinkos šventinio apšvietimo instaliacijos tradicijas </w:t>
      </w:r>
      <w:r w:rsidR="00942026">
        <w:t>s</w:t>
      </w:r>
      <w:r w:rsidR="00FD09A0">
        <w:t>iekti, kad</w:t>
      </w:r>
      <w:r>
        <w:t xml:space="preserve"> </w:t>
      </w:r>
      <w:r w:rsidR="00FD09A0">
        <w:t>šventiniu</w:t>
      </w:r>
      <w:r w:rsidR="009F5853">
        <w:t xml:space="preserve"> laikotarpiu </w:t>
      </w:r>
      <w:r w:rsidR="00FD09A0">
        <w:t xml:space="preserve">Akmenės rajono savivaldybės teritorijoje būtų </w:t>
      </w:r>
      <w:r w:rsidR="009F5853">
        <w:t>pa</w:t>
      </w:r>
      <w:r>
        <w:t xml:space="preserve">puošti </w:t>
      </w:r>
      <w:r w:rsidR="009F5853">
        <w:t>pastat</w:t>
      </w:r>
      <w:r w:rsidR="00FD09A0">
        <w:t>ai</w:t>
      </w:r>
      <w:r w:rsidR="009F5853">
        <w:t>, teritorij</w:t>
      </w:r>
      <w:r w:rsidR="00FD09A0">
        <w:t>o</w:t>
      </w:r>
      <w:r w:rsidR="009F5853">
        <w:t>s, gyvenam</w:t>
      </w:r>
      <w:r w:rsidR="00FD09A0">
        <w:t>oji</w:t>
      </w:r>
      <w:r w:rsidR="009F5853">
        <w:t>, darbo aplink</w:t>
      </w:r>
      <w:r w:rsidR="00FD09A0">
        <w:t>a</w:t>
      </w:r>
      <w:r w:rsidR="00DB55FA">
        <w:t xml:space="preserve"> ir kt.</w:t>
      </w:r>
      <w:r w:rsidR="005F3637">
        <w:t xml:space="preserve">, ugdyti žmonių kūrybiškumą ir </w:t>
      </w:r>
      <w:r w:rsidR="00942026">
        <w:t>į</w:t>
      </w:r>
      <w:r w:rsidR="00FD09A0">
        <w:t xml:space="preserve">vertinti </w:t>
      </w:r>
      <w:r w:rsidR="005F3637">
        <w:t>bei</w:t>
      </w:r>
      <w:r w:rsidR="00FD09A0">
        <w:t xml:space="preserve"> išrinkti šventiškiausiai apšviestus rajono objektus</w:t>
      </w:r>
      <w:r w:rsidR="005F3637">
        <w:t>.</w:t>
      </w:r>
    </w:p>
    <w:p w14:paraId="20A3AEBA" w14:textId="77777777" w:rsidR="00F750E8" w:rsidRDefault="007C573C" w:rsidP="00421324">
      <w:pPr>
        <w:tabs>
          <w:tab w:val="left" w:pos="550"/>
        </w:tabs>
        <w:spacing w:line="276" w:lineRule="auto"/>
        <w:jc w:val="both"/>
      </w:pPr>
      <w:r>
        <w:tab/>
      </w:r>
      <w:r w:rsidR="00942026">
        <w:t>5</w:t>
      </w:r>
      <w:r w:rsidR="005B4F13">
        <w:t xml:space="preserve">. </w:t>
      </w:r>
      <w:r w:rsidR="00F750E8">
        <w:t>Konkurso kriterijai:</w:t>
      </w:r>
    </w:p>
    <w:p w14:paraId="4272CD51" w14:textId="77777777" w:rsidR="00F750E8" w:rsidRDefault="00942026" w:rsidP="00421324">
      <w:pPr>
        <w:spacing w:line="276" w:lineRule="auto"/>
        <w:ind w:firstLine="567"/>
        <w:jc w:val="both"/>
      </w:pPr>
      <w:r>
        <w:t>5</w:t>
      </w:r>
      <w:r w:rsidR="00F750E8">
        <w:t>.1. originalumas ir fantazija</w:t>
      </w:r>
      <w:r>
        <w:t>;</w:t>
      </w:r>
    </w:p>
    <w:p w14:paraId="493B7BA9" w14:textId="77777777" w:rsidR="00F750E8" w:rsidRDefault="00942026" w:rsidP="00421324">
      <w:pPr>
        <w:spacing w:line="276" w:lineRule="auto"/>
        <w:ind w:firstLine="567"/>
        <w:jc w:val="both"/>
      </w:pPr>
      <w:r>
        <w:t>5</w:t>
      </w:r>
      <w:r w:rsidR="00F750E8">
        <w:t>.2. papuošto objekto ir aplinkos stilistinis vientisumas.</w:t>
      </w:r>
    </w:p>
    <w:p w14:paraId="0A03D711" w14:textId="77777777" w:rsidR="007C573C" w:rsidRDefault="007C573C" w:rsidP="00421324">
      <w:pPr>
        <w:tabs>
          <w:tab w:val="left" w:pos="550"/>
        </w:tabs>
        <w:spacing w:line="276" w:lineRule="auto"/>
        <w:jc w:val="both"/>
      </w:pPr>
    </w:p>
    <w:p w14:paraId="505E6464" w14:textId="77777777" w:rsidR="005274F8" w:rsidRDefault="007C573C" w:rsidP="00421324">
      <w:pPr>
        <w:spacing w:line="276" w:lineRule="auto"/>
        <w:jc w:val="center"/>
        <w:rPr>
          <w:b/>
        </w:rPr>
      </w:pPr>
      <w:r>
        <w:rPr>
          <w:b/>
        </w:rPr>
        <w:t>I</w:t>
      </w:r>
      <w:r w:rsidR="00F750E8">
        <w:rPr>
          <w:b/>
        </w:rPr>
        <w:t>II</w:t>
      </w:r>
      <w:r w:rsidR="005274F8">
        <w:rPr>
          <w:b/>
        </w:rPr>
        <w:t xml:space="preserve"> SKYRIUS</w:t>
      </w:r>
    </w:p>
    <w:p w14:paraId="503E3987" w14:textId="77777777" w:rsidR="007C573C" w:rsidRDefault="007C573C" w:rsidP="00421324">
      <w:pPr>
        <w:spacing w:line="276" w:lineRule="auto"/>
        <w:jc w:val="center"/>
        <w:rPr>
          <w:b/>
        </w:rPr>
      </w:pPr>
      <w:r>
        <w:rPr>
          <w:b/>
        </w:rPr>
        <w:t xml:space="preserve"> KONKURSO ORGANIZAVIMAS</w:t>
      </w:r>
      <w:r w:rsidR="00F750E8">
        <w:rPr>
          <w:b/>
        </w:rPr>
        <w:t xml:space="preserve"> IR VYKDYMAS</w:t>
      </w:r>
    </w:p>
    <w:p w14:paraId="7E31CAC7" w14:textId="77777777" w:rsidR="007C573C" w:rsidRDefault="007C573C" w:rsidP="00421324">
      <w:pPr>
        <w:spacing w:line="276" w:lineRule="auto"/>
      </w:pPr>
    </w:p>
    <w:p w14:paraId="573D3338" w14:textId="77777777" w:rsidR="00F750E8" w:rsidRDefault="007C573C" w:rsidP="00421324">
      <w:pPr>
        <w:tabs>
          <w:tab w:val="left" w:pos="550"/>
        </w:tabs>
        <w:spacing w:line="276" w:lineRule="auto"/>
        <w:jc w:val="both"/>
      </w:pPr>
      <w:r>
        <w:t xml:space="preserve">         </w:t>
      </w:r>
      <w:r w:rsidR="00942026">
        <w:t>6</w:t>
      </w:r>
      <w:r w:rsidR="005B4F13">
        <w:t xml:space="preserve">. </w:t>
      </w:r>
      <w:r w:rsidR="00F750E8">
        <w:t>Konkursas organizuojamas šiose kategorijose:</w:t>
      </w:r>
    </w:p>
    <w:p w14:paraId="61E2E028" w14:textId="77777777" w:rsidR="00F750E8" w:rsidRDefault="00942026" w:rsidP="00421324">
      <w:pPr>
        <w:spacing w:line="276" w:lineRule="auto"/>
        <w:ind w:firstLine="567"/>
        <w:jc w:val="both"/>
      </w:pPr>
      <w:r>
        <w:t>6</w:t>
      </w:r>
      <w:r w:rsidR="00F750E8">
        <w:t>.1. įmonės, įstaigos ar organizacijos pastatas,</w:t>
      </w:r>
    </w:p>
    <w:p w14:paraId="57BE3F30" w14:textId="77777777" w:rsidR="00F750E8" w:rsidRDefault="00942026" w:rsidP="00421324">
      <w:pPr>
        <w:pStyle w:val="Sraopastraipa"/>
        <w:tabs>
          <w:tab w:val="left" w:pos="851"/>
        </w:tabs>
        <w:spacing w:line="276" w:lineRule="auto"/>
        <w:ind w:left="851" w:hanging="284"/>
        <w:jc w:val="both"/>
        <w:rPr>
          <w:rFonts w:eastAsia="Times New Roman"/>
          <w:color w:val="000000"/>
          <w:szCs w:val="20"/>
          <w:lang w:bidi="ar-SA"/>
        </w:rPr>
      </w:pPr>
      <w:r>
        <w:rPr>
          <w:rFonts w:eastAsia="Times New Roman"/>
          <w:color w:val="000000"/>
          <w:szCs w:val="20"/>
          <w:lang w:bidi="ar-SA"/>
        </w:rPr>
        <w:t>6</w:t>
      </w:r>
      <w:r w:rsidR="00F750E8">
        <w:rPr>
          <w:rFonts w:eastAsia="Times New Roman"/>
          <w:color w:val="000000"/>
          <w:szCs w:val="20"/>
          <w:lang w:bidi="ar-SA"/>
        </w:rPr>
        <w:t>.2. privatus gyvenamasis namas su aplink esančia teritorija,</w:t>
      </w:r>
    </w:p>
    <w:p w14:paraId="388AFA6A" w14:textId="77777777" w:rsidR="00F750E8" w:rsidRDefault="00942026" w:rsidP="00421324">
      <w:pPr>
        <w:pStyle w:val="Sraopastraipa"/>
        <w:tabs>
          <w:tab w:val="left" w:pos="1276"/>
        </w:tabs>
        <w:spacing w:line="276" w:lineRule="auto"/>
        <w:ind w:hanging="284"/>
        <w:jc w:val="both"/>
        <w:rPr>
          <w:rFonts w:eastAsia="Times New Roman"/>
          <w:color w:val="000000"/>
          <w:szCs w:val="20"/>
          <w:lang w:bidi="ar-SA"/>
        </w:rPr>
      </w:pPr>
      <w:r>
        <w:rPr>
          <w:rFonts w:eastAsia="Times New Roman"/>
          <w:color w:val="000000"/>
          <w:szCs w:val="20"/>
          <w:lang w:bidi="ar-SA"/>
        </w:rPr>
        <w:t xml:space="preserve"> </w:t>
      </w:r>
      <w:r w:rsidR="00F750E8">
        <w:rPr>
          <w:rFonts w:eastAsia="Times New Roman"/>
          <w:color w:val="000000"/>
          <w:szCs w:val="20"/>
          <w:lang w:bidi="ar-SA"/>
        </w:rPr>
        <w:t xml:space="preserve"> </w:t>
      </w:r>
      <w:r>
        <w:rPr>
          <w:rFonts w:eastAsia="Times New Roman"/>
          <w:color w:val="000000"/>
          <w:szCs w:val="20"/>
          <w:lang w:bidi="ar-SA"/>
        </w:rPr>
        <w:t>6</w:t>
      </w:r>
      <w:r w:rsidR="00421324">
        <w:rPr>
          <w:rFonts w:eastAsia="Times New Roman"/>
          <w:color w:val="000000"/>
          <w:szCs w:val="20"/>
          <w:lang w:bidi="ar-SA"/>
        </w:rPr>
        <w:t>.</w:t>
      </w:r>
      <w:r w:rsidR="00F750E8">
        <w:rPr>
          <w:rFonts w:eastAsia="Times New Roman"/>
          <w:color w:val="000000"/>
          <w:szCs w:val="20"/>
          <w:lang w:bidi="ar-SA"/>
        </w:rPr>
        <w:t>3. daugiabutis gyvenamasis namas.</w:t>
      </w:r>
    </w:p>
    <w:p w14:paraId="46B59684" w14:textId="77777777" w:rsidR="007C573C" w:rsidRDefault="00F750E8" w:rsidP="00421324">
      <w:pPr>
        <w:tabs>
          <w:tab w:val="left" w:pos="567"/>
        </w:tabs>
        <w:spacing w:line="276" w:lineRule="auto"/>
        <w:jc w:val="both"/>
      </w:pPr>
      <w:r>
        <w:tab/>
      </w:r>
      <w:r w:rsidR="00942026">
        <w:t>7</w:t>
      </w:r>
      <w:r w:rsidR="007C573C">
        <w:t>. Konkursui organizuoti ir šventiškiausiai apšviestiems objektams išrinkti Savival</w:t>
      </w:r>
      <w:r w:rsidR="00BC17F9">
        <w:t>dybės mero potvarkiu</w:t>
      </w:r>
      <w:r w:rsidR="007C573C">
        <w:t xml:space="preserve"> sudaroma </w:t>
      </w:r>
      <w:r w:rsidR="006F68DB">
        <w:t>Kalėdinio a</w:t>
      </w:r>
      <w:r w:rsidR="007C573C">
        <w:t>plinkos šventinio apšvietimo</w:t>
      </w:r>
      <w:r w:rsidR="00B531E9">
        <w:t xml:space="preserve"> apžiūros–</w:t>
      </w:r>
      <w:r w:rsidR="007C573C">
        <w:t xml:space="preserve"> konkurso vertinimo komisija (toliau – </w:t>
      </w:r>
      <w:r w:rsidR="000B4D5F">
        <w:t>K</w:t>
      </w:r>
      <w:r w:rsidR="007C573C">
        <w:t>omisija).</w:t>
      </w:r>
    </w:p>
    <w:p w14:paraId="3F5C0FE8" w14:textId="5A5EBDCC" w:rsidR="00F750E8" w:rsidRDefault="00942026" w:rsidP="00421324">
      <w:pPr>
        <w:tabs>
          <w:tab w:val="left" w:pos="660"/>
        </w:tabs>
        <w:spacing w:line="276" w:lineRule="auto"/>
        <w:ind w:firstLine="567"/>
        <w:jc w:val="both"/>
      </w:pPr>
      <w:r>
        <w:rPr>
          <w:color w:val="auto"/>
        </w:rPr>
        <w:t>8</w:t>
      </w:r>
      <w:r w:rsidR="00F750E8" w:rsidRPr="007E335A">
        <w:rPr>
          <w:color w:val="auto"/>
        </w:rPr>
        <w:t xml:space="preserve">. </w:t>
      </w:r>
      <w:r w:rsidR="005F3637">
        <w:rPr>
          <w:color w:val="auto"/>
        </w:rPr>
        <w:t>Kiekvienos seniūnijos g</w:t>
      </w:r>
      <w:r w:rsidR="00F750E8" w:rsidRPr="007E335A">
        <w:rPr>
          <w:color w:val="auto"/>
        </w:rPr>
        <w:t>yventojai, įstaigos, pageidaujantys dalyvauti Konkurse</w:t>
      </w:r>
      <w:r w:rsidR="00F750E8">
        <w:rPr>
          <w:color w:val="auto"/>
        </w:rPr>
        <w:t>,</w:t>
      </w:r>
      <w:r w:rsidR="00F750E8" w:rsidRPr="007E335A">
        <w:rPr>
          <w:color w:val="auto"/>
        </w:rPr>
        <w:t xml:space="preserve"> pagal vieną iš Nuostatų</w:t>
      </w:r>
      <w:r w:rsidR="002B465B">
        <w:rPr>
          <w:color w:val="auto"/>
        </w:rPr>
        <w:t xml:space="preserve"> </w:t>
      </w:r>
      <w:r>
        <w:rPr>
          <w:color w:val="auto"/>
        </w:rPr>
        <w:t>6</w:t>
      </w:r>
      <w:r w:rsidR="002B465B">
        <w:rPr>
          <w:color w:val="auto"/>
        </w:rPr>
        <w:t xml:space="preserve">  </w:t>
      </w:r>
      <w:r w:rsidR="00F750E8" w:rsidRPr="007E335A">
        <w:rPr>
          <w:color w:val="auto"/>
        </w:rPr>
        <w:t xml:space="preserve">punkte </w:t>
      </w:r>
      <w:r w:rsidR="00F750E8">
        <w:rPr>
          <w:color w:val="auto"/>
        </w:rPr>
        <w:t>išvardytų</w:t>
      </w:r>
      <w:r w:rsidR="00F750E8" w:rsidRPr="007E335A">
        <w:rPr>
          <w:color w:val="auto"/>
        </w:rPr>
        <w:t xml:space="preserve"> kategorijų re</w:t>
      </w:r>
      <w:r w:rsidR="00F750E8">
        <w:rPr>
          <w:color w:val="auto"/>
        </w:rPr>
        <w:t xml:space="preserve">gistruojasi </w:t>
      </w:r>
      <w:r w:rsidR="005F3637">
        <w:rPr>
          <w:color w:val="auto"/>
        </w:rPr>
        <w:t xml:space="preserve">atitinkamose </w:t>
      </w:r>
      <w:r w:rsidR="00F750E8">
        <w:rPr>
          <w:color w:val="auto"/>
        </w:rPr>
        <w:t xml:space="preserve">seniūnijose </w:t>
      </w:r>
      <w:r w:rsidR="005B4F13" w:rsidRPr="00D15773">
        <w:rPr>
          <w:b/>
          <w:bCs/>
          <w:i/>
          <w:iCs/>
          <w:color w:val="auto"/>
        </w:rPr>
        <w:t xml:space="preserve">iki </w:t>
      </w:r>
      <w:r w:rsidR="00D15773" w:rsidRPr="00D15773">
        <w:rPr>
          <w:b/>
          <w:bCs/>
          <w:i/>
          <w:iCs/>
          <w:color w:val="auto"/>
        </w:rPr>
        <w:t>einamų metų</w:t>
      </w:r>
      <w:r w:rsidR="00F750E8" w:rsidRPr="00D15773">
        <w:rPr>
          <w:b/>
          <w:bCs/>
          <w:i/>
          <w:iCs/>
          <w:color w:val="auto"/>
        </w:rPr>
        <w:t xml:space="preserve"> gruodžio 1</w:t>
      </w:r>
      <w:r w:rsidR="005B4F13" w:rsidRPr="00D15773">
        <w:rPr>
          <w:b/>
          <w:bCs/>
          <w:i/>
          <w:iCs/>
          <w:color w:val="auto"/>
        </w:rPr>
        <w:t>4</w:t>
      </w:r>
      <w:r w:rsidR="00F750E8" w:rsidRPr="00D15773">
        <w:rPr>
          <w:b/>
          <w:bCs/>
          <w:i/>
          <w:iCs/>
          <w:color w:val="auto"/>
        </w:rPr>
        <w:t xml:space="preserve"> d.</w:t>
      </w:r>
    </w:p>
    <w:p w14:paraId="49DB1BD6" w14:textId="4D72A56A" w:rsidR="00F750E8" w:rsidRDefault="00942026" w:rsidP="00421324">
      <w:pPr>
        <w:tabs>
          <w:tab w:val="left" w:pos="660"/>
        </w:tabs>
        <w:spacing w:line="276" w:lineRule="auto"/>
        <w:ind w:firstLine="567"/>
        <w:jc w:val="both"/>
      </w:pPr>
      <w:r>
        <w:rPr>
          <w:color w:val="auto"/>
        </w:rPr>
        <w:lastRenderedPageBreak/>
        <w:t>9</w:t>
      </w:r>
      <w:r w:rsidR="00F750E8" w:rsidRPr="004358AE">
        <w:rPr>
          <w:color w:val="auto"/>
        </w:rPr>
        <w:t xml:space="preserve">. Kiekvienos seniūnijos seniūnas </w:t>
      </w:r>
      <w:r w:rsidR="00F750E8">
        <w:rPr>
          <w:color w:val="auto"/>
        </w:rPr>
        <w:t>K</w:t>
      </w:r>
      <w:r w:rsidR="00F750E8" w:rsidRPr="004358AE">
        <w:rPr>
          <w:color w:val="auto"/>
        </w:rPr>
        <w:t>omisij</w:t>
      </w:r>
      <w:r w:rsidR="00F750E8">
        <w:rPr>
          <w:color w:val="auto"/>
        </w:rPr>
        <w:t>ai</w:t>
      </w:r>
      <w:r w:rsidR="00F750E8" w:rsidRPr="004358AE">
        <w:rPr>
          <w:color w:val="auto"/>
        </w:rPr>
        <w:t xml:space="preserve"> vertinimui pateikia po </w:t>
      </w:r>
      <w:r>
        <w:rPr>
          <w:color w:val="auto"/>
        </w:rPr>
        <w:t>tris</w:t>
      </w:r>
      <w:r w:rsidR="00F750E8" w:rsidRPr="004358AE">
        <w:rPr>
          <w:color w:val="auto"/>
        </w:rPr>
        <w:t xml:space="preserve"> šių </w:t>
      </w:r>
      <w:r w:rsidR="00F750E8">
        <w:rPr>
          <w:color w:val="auto"/>
        </w:rPr>
        <w:t>N</w:t>
      </w:r>
      <w:r w:rsidR="00F750E8" w:rsidRPr="004358AE">
        <w:rPr>
          <w:color w:val="auto"/>
        </w:rPr>
        <w:t xml:space="preserve">uostatų </w:t>
      </w:r>
      <w:r>
        <w:rPr>
          <w:color w:val="auto"/>
        </w:rPr>
        <w:t>6</w:t>
      </w:r>
      <w:r w:rsidR="00F750E8">
        <w:rPr>
          <w:color w:val="auto"/>
        </w:rPr>
        <w:t xml:space="preserve"> punkte </w:t>
      </w:r>
      <w:r w:rsidR="00F750E8" w:rsidRPr="004358AE">
        <w:rPr>
          <w:color w:val="auto"/>
        </w:rPr>
        <w:t>nurodytų kategorijų pretendentus</w:t>
      </w:r>
      <w:r w:rsidR="005F3637">
        <w:rPr>
          <w:color w:val="auto"/>
        </w:rPr>
        <w:t>, kurie atitinka Konkurso tikslus ir kriterijus</w:t>
      </w:r>
      <w:r w:rsidR="00F750E8" w:rsidRPr="004358AE">
        <w:rPr>
          <w:color w:val="auto"/>
        </w:rPr>
        <w:t>.</w:t>
      </w:r>
    </w:p>
    <w:p w14:paraId="75C7B170" w14:textId="77777777" w:rsidR="00F750E8" w:rsidRDefault="007C573C" w:rsidP="00421324">
      <w:pPr>
        <w:tabs>
          <w:tab w:val="left" w:pos="660"/>
        </w:tabs>
        <w:spacing w:line="276" w:lineRule="auto"/>
        <w:jc w:val="both"/>
      </w:pPr>
      <w:r>
        <w:t xml:space="preserve">         </w:t>
      </w:r>
      <w:r w:rsidR="00F750E8">
        <w:t>1</w:t>
      </w:r>
      <w:r w:rsidR="00942026">
        <w:t>0</w:t>
      </w:r>
      <w:r w:rsidR="00F750E8">
        <w:t>. Komisija apžiūri vietoje ir renka originaliausiai, šventiškiausiai apšviestus įmonių, įstaigų, organizacijų pastatus, privačius gyvenamuosius namus su aplink esančia teritorija, daugiabučius gyvenamuosius namus, remdamasi šiuose Nuostatuose nustatytais Konkurso kriterijais.</w:t>
      </w:r>
    </w:p>
    <w:p w14:paraId="08EF0795" w14:textId="77777777" w:rsidR="009F5853" w:rsidRPr="0033799F" w:rsidRDefault="007C573C" w:rsidP="00421324">
      <w:pPr>
        <w:tabs>
          <w:tab w:val="left" w:pos="660"/>
        </w:tabs>
        <w:spacing w:line="276" w:lineRule="auto"/>
        <w:jc w:val="both"/>
        <w:rPr>
          <w:color w:val="FF0000"/>
        </w:rPr>
      </w:pPr>
      <w:r w:rsidRPr="004358AE">
        <w:rPr>
          <w:color w:val="auto"/>
        </w:rPr>
        <w:t xml:space="preserve">         </w:t>
      </w:r>
      <w:r w:rsidR="009F5853">
        <w:t>1</w:t>
      </w:r>
      <w:r w:rsidR="00942026">
        <w:t>1</w:t>
      </w:r>
      <w:r w:rsidR="009F5853">
        <w:t>. Komisij</w:t>
      </w:r>
      <w:r w:rsidR="004358AE">
        <w:t>ai vertinti tie patys pretendentai gali būti pateikiami ne dažniau kaip kas antri metai.</w:t>
      </w:r>
    </w:p>
    <w:p w14:paraId="55029633" w14:textId="77777777" w:rsidR="007C573C" w:rsidRDefault="007C573C" w:rsidP="00421324">
      <w:pPr>
        <w:tabs>
          <w:tab w:val="left" w:pos="660"/>
        </w:tabs>
        <w:spacing w:line="276" w:lineRule="auto"/>
        <w:jc w:val="both"/>
      </w:pPr>
      <w:r>
        <w:t xml:space="preserve">       </w:t>
      </w:r>
    </w:p>
    <w:p w14:paraId="5F490FC5" w14:textId="77777777" w:rsidR="005274F8" w:rsidRDefault="00421324" w:rsidP="00421324">
      <w:pPr>
        <w:spacing w:line="276" w:lineRule="auto"/>
        <w:jc w:val="center"/>
        <w:rPr>
          <w:b/>
        </w:rPr>
      </w:pPr>
      <w:r>
        <w:rPr>
          <w:b/>
        </w:rPr>
        <w:t>IV</w:t>
      </w:r>
      <w:r w:rsidR="005274F8">
        <w:rPr>
          <w:b/>
        </w:rPr>
        <w:t xml:space="preserve"> SKYRIUS</w:t>
      </w:r>
    </w:p>
    <w:p w14:paraId="10EEF254" w14:textId="77777777" w:rsidR="007C573C" w:rsidRDefault="007C573C" w:rsidP="00421324">
      <w:pPr>
        <w:spacing w:line="276" w:lineRule="auto"/>
        <w:jc w:val="center"/>
        <w:rPr>
          <w:b/>
        </w:rPr>
      </w:pPr>
      <w:r>
        <w:rPr>
          <w:b/>
        </w:rPr>
        <w:t xml:space="preserve">KONKURSO NUGALĖTOJŲ IŠAIŠKINIMAS IR APDOVANOJIMAI </w:t>
      </w:r>
    </w:p>
    <w:p w14:paraId="39D33A5C" w14:textId="77777777" w:rsidR="007C573C" w:rsidRDefault="007C573C" w:rsidP="00421324">
      <w:pPr>
        <w:spacing w:line="276" w:lineRule="auto"/>
        <w:rPr>
          <w:b/>
        </w:rPr>
      </w:pPr>
    </w:p>
    <w:p w14:paraId="7772BDF3" w14:textId="77777777" w:rsidR="007C573C" w:rsidRDefault="007C573C" w:rsidP="00421324">
      <w:pPr>
        <w:tabs>
          <w:tab w:val="left" w:pos="660"/>
        </w:tabs>
        <w:spacing w:line="276" w:lineRule="auto"/>
        <w:jc w:val="both"/>
      </w:pPr>
      <w:r>
        <w:t xml:space="preserve">     </w:t>
      </w:r>
      <w:r w:rsidR="00DB55FA">
        <w:t xml:space="preserve"> </w:t>
      </w:r>
      <w:r>
        <w:t xml:space="preserve">  </w:t>
      </w:r>
      <w:r w:rsidR="005274F8">
        <w:t xml:space="preserve"> </w:t>
      </w:r>
      <w:r w:rsidR="00421324">
        <w:t>1</w:t>
      </w:r>
      <w:r w:rsidR="00942026">
        <w:t>2</w:t>
      </w:r>
      <w:r>
        <w:t>. Komisija, susumavusi konkurso rezultatus, išrenka:</w:t>
      </w:r>
    </w:p>
    <w:p w14:paraId="07EE0E03" w14:textId="676B1BDC" w:rsidR="007C573C" w:rsidRDefault="00421324" w:rsidP="00421324">
      <w:pPr>
        <w:tabs>
          <w:tab w:val="left" w:pos="567"/>
        </w:tabs>
        <w:spacing w:line="276" w:lineRule="auto"/>
        <w:ind w:firstLine="567"/>
        <w:jc w:val="both"/>
      </w:pPr>
      <w:r>
        <w:t>1</w:t>
      </w:r>
      <w:r w:rsidR="00942026">
        <w:t>2</w:t>
      </w:r>
      <w:r w:rsidR="00F67EC9">
        <w:t>.1</w:t>
      </w:r>
      <w:r w:rsidR="007C573C">
        <w:t>. kategorijoje „įmonės, įstaigos ar organizacijos pastatas“ po 3 nugalėtojus</w:t>
      </w:r>
      <w:r w:rsidR="005F3637">
        <w:t xml:space="preserve"> nustatydama prizines I–III vietas</w:t>
      </w:r>
      <w:r w:rsidR="007C573C">
        <w:t>;</w:t>
      </w:r>
    </w:p>
    <w:p w14:paraId="529C50F2" w14:textId="315880A2" w:rsidR="007C573C" w:rsidRDefault="007C573C" w:rsidP="00421324">
      <w:pPr>
        <w:tabs>
          <w:tab w:val="left" w:pos="567"/>
        </w:tabs>
        <w:spacing w:line="276" w:lineRule="auto"/>
        <w:jc w:val="both"/>
      </w:pPr>
      <w:r>
        <w:tab/>
      </w:r>
      <w:r w:rsidR="00421324">
        <w:t>1</w:t>
      </w:r>
      <w:r w:rsidR="00942026">
        <w:t>2</w:t>
      </w:r>
      <w:r>
        <w:t>.2. kategorijoje „privatus gyvenamasis namas“ po 3 nugalėtojus kiekvienoje seniūnijoje</w:t>
      </w:r>
      <w:r w:rsidR="00225E27" w:rsidRPr="00225E27">
        <w:t xml:space="preserve"> </w:t>
      </w:r>
      <w:r w:rsidR="00225E27">
        <w:t>nustatydama prizines I–III vietas</w:t>
      </w:r>
      <w:r>
        <w:t>;</w:t>
      </w:r>
    </w:p>
    <w:p w14:paraId="51DA352C" w14:textId="0E88E1AD" w:rsidR="007C573C" w:rsidRDefault="007C573C" w:rsidP="00421324">
      <w:pPr>
        <w:tabs>
          <w:tab w:val="left" w:pos="567"/>
        </w:tabs>
        <w:spacing w:line="276" w:lineRule="auto"/>
        <w:jc w:val="both"/>
      </w:pPr>
      <w:r>
        <w:tab/>
      </w:r>
      <w:r w:rsidR="00421324">
        <w:t>1</w:t>
      </w:r>
      <w:r w:rsidR="00942026">
        <w:t>2</w:t>
      </w:r>
      <w:r>
        <w:t>.3. kategorijoje „daugiabutis gyvenamasis namas“ po 3 nugalėtojus</w:t>
      </w:r>
      <w:r w:rsidR="00E55746">
        <w:t xml:space="preserve"> kiekvienoje seniūnijoje</w:t>
      </w:r>
      <w:r w:rsidR="00225E27" w:rsidRPr="00225E27">
        <w:t xml:space="preserve"> </w:t>
      </w:r>
      <w:r w:rsidR="00225E27">
        <w:t>nustatydama prizines I–III vietas</w:t>
      </w:r>
      <w:r>
        <w:t>.</w:t>
      </w:r>
    </w:p>
    <w:p w14:paraId="3B36A9FC" w14:textId="72B51541" w:rsidR="00421324" w:rsidRDefault="007C573C" w:rsidP="00421324">
      <w:pPr>
        <w:tabs>
          <w:tab w:val="left" w:pos="567"/>
        </w:tabs>
        <w:spacing w:line="276" w:lineRule="auto"/>
        <w:jc w:val="both"/>
      </w:pPr>
      <w:r>
        <w:tab/>
      </w:r>
      <w:r w:rsidR="00421324">
        <w:t>1</w:t>
      </w:r>
      <w:r w:rsidR="00942026">
        <w:t>3</w:t>
      </w:r>
      <w:r w:rsidR="00421324">
        <w:t>. Komisijos sprendimai įforminami protokolu, aptarime dalyvaujant daugiau kaip pusei Komisijos narių. Protokolas pateikiamas</w:t>
      </w:r>
      <w:r w:rsidR="00225E27" w:rsidRPr="00225E27">
        <w:t xml:space="preserve"> </w:t>
      </w:r>
      <w:r w:rsidR="00225E27">
        <w:t>seniūnijoms,</w:t>
      </w:r>
      <w:r w:rsidR="00421324">
        <w:t xml:space="preserve"> Savivaldybės administracijos Planavimo ir finansų valdymo skyriui</w:t>
      </w:r>
      <w:r w:rsidR="00225E27">
        <w:t>, kuriuo remiantis seniūnijoms skiriamos lėšos nugalėtojams apdovanoti</w:t>
      </w:r>
      <w:r w:rsidR="00421324">
        <w:t>.</w:t>
      </w:r>
    </w:p>
    <w:p w14:paraId="3B23E996" w14:textId="77777777" w:rsidR="00421324" w:rsidRDefault="00421324" w:rsidP="00421324">
      <w:pPr>
        <w:tabs>
          <w:tab w:val="left" w:pos="567"/>
        </w:tabs>
        <w:spacing w:line="276" w:lineRule="auto"/>
        <w:jc w:val="both"/>
      </w:pPr>
      <w:r>
        <w:tab/>
        <w:t>1</w:t>
      </w:r>
      <w:r w:rsidR="00942026">
        <w:t>4</w:t>
      </w:r>
      <w:r>
        <w:t>. Komisija gali neišrinkti nugalėtojų, jeigu bet kurioje iš nustatytų kategorijų nėra objektų, vertų I–III prizinių vietų.</w:t>
      </w:r>
    </w:p>
    <w:p w14:paraId="6BC4EC71" w14:textId="77777777" w:rsidR="007C573C" w:rsidRDefault="00421324" w:rsidP="00421324">
      <w:pPr>
        <w:tabs>
          <w:tab w:val="left" w:pos="550"/>
        </w:tabs>
        <w:spacing w:line="276" w:lineRule="auto"/>
        <w:jc w:val="both"/>
      </w:pPr>
      <w:r>
        <w:tab/>
        <w:t>1</w:t>
      </w:r>
      <w:r w:rsidR="00942026">
        <w:t>5</w:t>
      </w:r>
      <w:r w:rsidR="007C573C">
        <w:t>. Konkurso nugalėtojai apdovanojami konkurso organizatoriaus padėkos raštais,  dovanomis bei prizais.</w:t>
      </w:r>
    </w:p>
    <w:p w14:paraId="7CAF99CB" w14:textId="77777777" w:rsidR="00421324" w:rsidRDefault="007C573C" w:rsidP="00421324">
      <w:pPr>
        <w:tabs>
          <w:tab w:val="left" w:pos="550"/>
        </w:tabs>
        <w:spacing w:line="276" w:lineRule="auto"/>
        <w:jc w:val="both"/>
      </w:pPr>
      <w:r>
        <w:t xml:space="preserve">      </w:t>
      </w:r>
      <w:r w:rsidR="00942026">
        <w:t xml:space="preserve"> </w:t>
      </w:r>
      <w:r>
        <w:t xml:space="preserve">  </w:t>
      </w:r>
      <w:r w:rsidR="00942026">
        <w:t>16</w:t>
      </w:r>
      <w:r w:rsidR="005B4F13">
        <w:t xml:space="preserve">. </w:t>
      </w:r>
      <w:r w:rsidR="00421324">
        <w:t>Kiekvienoje kategorijoje konkurso dalyviai gali būti apdovanojami paskatinamaisiais prizais.</w:t>
      </w:r>
    </w:p>
    <w:p w14:paraId="77ABEC91" w14:textId="77777777" w:rsidR="007C573C" w:rsidRDefault="00421324" w:rsidP="00421324">
      <w:pPr>
        <w:tabs>
          <w:tab w:val="left" w:pos="550"/>
        </w:tabs>
        <w:spacing w:line="276" w:lineRule="auto"/>
        <w:jc w:val="both"/>
      </w:pPr>
      <w:r>
        <w:t xml:space="preserve">         </w:t>
      </w:r>
      <w:r w:rsidR="00942026">
        <w:t>17</w:t>
      </w:r>
      <w:r w:rsidR="007C573C">
        <w:t>. Konkurso rezultatai skelbiami visuomenės informavimo priemonėse.</w:t>
      </w:r>
    </w:p>
    <w:p w14:paraId="199F5F34" w14:textId="77777777" w:rsidR="007C573C" w:rsidRDefault="007C573C" w:rsidP="00421324">
      <w:pPr>
        <w:tabs>
          <w:tab w:val="left" w:pos="550"/>
        </w:tabs>
        <w:spacing w:line="276" w:lineRule="auto"/>
        <w:jc w:val="both"/>
      </w:pPr>
      <w:r>
        <w:tab/>
      </w:r>
      <w:r w:rsidR="00942026">
        <w:t>18</w:t>
      </w:r>
      <w:r>
        <w:t>. Konkurso nugalėtojai apdovanojami seniūnijose organizuojamų šventinių renginių metu arba, suderinus su nugalėtojais, kitu laiku.</w:t>
      </w:r>
    </w:p>
    <w:p w14:paraId="1214105B" w14:textId="77777777" w:rsidR="007C573C" w:rsidRDefault="007C573C" w:rsidP="00421324">
      <w:pPr>
        <w:spacing w:line="276" w:lineRule="auto"/>
      </w:pPr>
    </w:p>
    <w:p w14:paraId="26C42AF5" w14:textId="77777777" w:rsidR="007C573C" w:rsidRDefault="007C573C" w:rsidP="005A78D2">
      <w:pPr>
        <w:jc w:val="center"/>
      </w:pPr>
      <w:r>
        <w:t>______________________</w:t>
      </w:r>
    </w:p>
    <w:p w14:paraId="4EB0BFD0" w14:textId="77777777" w:rsidR="007C573C" w:rsidRDefault="007C573C" w:rsidP="005A78D2"/>
    <w:p w14:paraId="6DBB5AFD" w14:textId="77777777" w:rsidR="00BC16F8" w:rsidRDefault="00BC16F8" w:rsidP="005A78D2"/>
    <w:p w14:paraId="479E803D" w14:textId="77777777" w:rsidR="002B7AEB" w:rsidRDefault="002B7AEB" w:rsidP="005A78D2"/>
    <w:sectPr w:rsidR="002B7AEB" w:rsidSect="00932D3E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2575" w14:textId="77777777" w:rsidR="000D217B" w:rsidRDefault="000D217B" w:rsidP="00B64AE7">
      <w:r>
        <w:separator/>
      </w:r>
    </w:p>
  </w:endnote>
  <w:endnote w:type="continuationSeparator" w:id="0">
    <w:p w14:paraId="7405D83B" w14:textId="77777777" w:rsidR="000D217B" w:rsidRDefault="000D217B" w:rsidP="00B6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AF5F" w14:textId="77777777" w:rsidR="000D217B" w:rsidRDefault="000D217B" w:rsidP="00B64AE7">
      <w:r>
        <w:separator/>
      </w:r>
    </w:p>
  </w:footnote>
  <w:footnote w:type="continuationSeparator" w:id="0">
    <w:p w14:paraId="4BB4AC20" w14:textId="77777777" w:rsidR="000D217B" w:rsidRDefault="000D217B" w:rsidP="00B6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7AE4"/>
    <w:multiLevelType w:val="multilevel"/>
    <w:tmpl w:val="A4642E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360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465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38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12"/>
        </w:tabs>
        <w:ind w:left="7512" w:hanging="1800"/>
      </w:pPr>
    </w:lvl>
  </w:abstractNum>
  <w:abstractNum w:abstractNumId="1" w15:restartNumberingAfterBreak="0">
    <w:nsid w:val="152267D4"/>
    <w:multiLevelType w:val="multilevel"/>
    <w:tmpl w:val="1ED639BC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170"/>
        </w:tabs>
        <w:ind w:left="21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40"/>
        </w:tabs>
        <w:ind w:left="25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270"/>
        </w:tabs>
        <w:ind w:left="32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40"/>
        </w:tabs>
        <w:ind w:left="36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70"/>
        </w:tabs>
        <w:ind w:left="43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70"/>
        </w:tabs>
        <w:ind w:left="5470" w:hanging="1800"/>
      </w:pPr>
    </w:lvl>
  </w:abstractNum>
  <w:abstractNum w:abstractNumId="2" w15:restartNumberingAfterBreak="0">
    <w:nsid w:val="561E7A80"/>
    <w:multiLevelType w:val="hybridMultilevel"/>
    <w:tmpl w:val="830E1B64"/>
    <w:lvl w:ilvl="0" w:tplc="1C0C36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AA9F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9506E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CBADE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B50E5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FAAE1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4A2F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298A8E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6D84E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5BF63A7C"/>
    <w:multiLevelType w:val="multilevel"/>
    <w:tmpl w:val="DD081F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4" w15:restartNumberingAfterBreak="0">
    <w:nsid w:val="7B571B91"/>
    <w:multiLevelType w:val="multilevel"/>
    <w:tmpl w:val="7D62B6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020"/>
        </w:tabs>
        <w:ind w:left="1020" w:hanging="36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</w:lvl>
  </w:abstractNum>
  <w:num w:numId="1" w16cid:durableId="107231551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819191">
    <w:abstractNumId w:val="4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7403898">
    <w:abstractNumId w:val="0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6505425">
    <w:abstractNumId w:val="3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40926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F8"/>
    <w:rsid w:val="00022A1B"/>
    <w:rsid w:val="0005732C"/>
    <w:rsid w:val="000812B2"/>
    <w:rsid w:val="00092D91"/>
    <w:rsid w:val="000B4D5F"/>
    <w:rsid w:val="000D217B"/>
    <w:rsid w:val="000E0DE7"/>
    <w:rsid w:val="000E6212"/>
    <w:rsid w:val="000F5BA3"/>
    <w:rsid w:val="0015548F"/>
    <w:rsid w:val="00161BC5"/>
    <w:rsid w:val="00192F3F"/>
    <w:rsid w:val="001E1FA7"/>
    <w:rsid w:val="001E3A93"/>
    <w:rsid w:val="0021786B"/>
    <w:rsid w:val="00225E27"/>
    <w:rsid w:val="00231B90"/>
    <w:rsid w:val="00263CC8"/>
    <w:rsid w:val="00265A27"/>
    <w:rsid w:val="002B465B"/>
    <w:rsid w:val="002B7AEB"/>
    <w:rsid w:val="003059D3"/>
    <w:rsid w:val="0033799F"/>
    <w:rsid w:val="00373184"/>
    <w:rsid w:val="00397601"/>
    <w:rsid w:val="003D4863"/>
    <w:rsid w:val="003E1526"/>
    <w:rsid w:val="004162DA"/>
    <w:rsid w:val="00421324"/>
    <w:rsid w:val="00427D79"/>
    <w:rsid w:val="004358AE"/>
    <w:rsid w:val="004433C8"/>
    <w:rsid w:val="0044628F"/>
    <w:rsid w:val="00480F80"/>
    <w:rsid w:val="00495DB2"/>
    <w:rsid w:val="004C786F"/>
    <w:rsid w:val="004F73F4"/>
    <w:rsid w:val="00517292"/>
    <w:rsid w:val="005274F8"/>
    <w:rsid w:val="005A36B0"/>
    <w:rsid w:val="005A78D2"/>
    <w:rsid w:val="005B4F13"/>
    <w:rsid w:val="005D0546"/>
    <w:rsid w:val="005F3637"/>
    <w:rsid w:val="00663BA6"/>
    <w:rsid w:val="006856C8"/>
    <w:rsid w:val="00695381"/>
    <w:rsid w:val="006E256A"/>
    <w:rsid w:val="006F41DA"/>
    <w:rsid w:val="006F68DB"/>
    <w:rsid w:val="00731852"/>
    <w:rsid w:val="00774D91"/>
    <w:rsid w:val="00796D79"/>
    <w:rsid w:val="007C573C"/>
    <w:rsid w:val="007E335A"/>
    <w:rsid w:val="0081144C"/>
    <w:rsid w:val="00850309"/>
    <w:rsid w:val="00855DC3"/>
    <w:rsid w:val="008872E1"/>
    <w:rsid w:val="00892A0B"/>
    <w:rsid w:val="008A6163"/>
    <w:rsid w:val="00900F59"/>
    <w:rsid w:val="009035B3"/>
    <w:rsid w:val="00932D3E"/>
    <w:rsid w:val="00942026"/>
    <w:rsid w:val="009817D0"/>
    <w:rsid w:val="00990B64"/>
    <w:rsid w:val="009946C6"/>
    <w:rsid w:val="009F5853"/>
    <w:rsid w:val="00A058E6"/>
    <w:rsid w:val="00A26C0D"/>
    <w:rsid w:val="00A6633E"/>
    <w:rsid w:val="00A85379"/>
    <w:rsid w:val="00AB401E"/>
    <w:rsid w:val="00B0512B"/>
    <w:rsid w:val="00B12444"/>
    <w:rsid w:val="00B26150"/>
    <w:rsid w:val="00B31561"/>
    <w:rsid w:val="00B531E9"/>
    <w:rsid w:val="00B64AE7"/>
    <w:rsid w:val="00B752E7"/>
    <w:rsid w:val="00BC16F8"/>
    <w:rsid w:val="00BC17F9"/>
    <w:rsid w:val="00BF324C"/>
    <w:rsid w:val="00BF7D06"/>
    <w:rsid w:val="00C07868"/>
    <w:rsid w:val="00C17AFC"/>
    <w:rsid w:val="00C67426"/>
    <w:rsid w:val="00C77D78"/>
    <w:rsid w:val="00C83064"/>
    <w:rsid w:val="00D15773"/>
    <w:rsid w:val="00DA6B27"/>
    <w:rsid w:val="00DB55FA"/>
    <w:rsid w:val="00DC3260"/>
    <w:rsid w:val="00E06C15"/>
    <w:rsid w:val="00E151D6"/>
    <w:rsid w:val="00E55746"/>
    <w:rsid w:val="00EC7E43"/>
    <w:rsid w:val="00F67EC9"/>
    <w:rsid w:val="00F750E8"/>
    <w:rsid w:val="00FB1C72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B76E76"/>
  <w15:chartTrackingRefBased/>
  <w15:docId w15:val="{0D5C8A76-72D7-4ED1-ADC5-21589BE3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36B0"/>
    <w:pPr>
      <w:spacing w:line="360" w:lineRule="auto"/>
    </w:pPr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rsid w:val="00BC16F8"/>
    <w:pPr>
      <w:keepNext/>
      <w:jc w:val="center"/>
      <w:outlineLvl w:val="0"/>
    </w:pPr>
    <w:rPr>
      <w:b/>
      <w:bCs/>
      <w:noProof/>
      <w:lang w:val="en-US"/>
    </w:rPr>
  </w:style>
  <w:style w:type="paragraph" w:styleId="Antrat2">
    <w:name w:val="heading 2"/>
    <w:basedOn w:val="prastasis"/>
    <w:next w:val="prastasis"/>
    <w:qFormat/>
    <w:rsid w:val="00903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link w:val="Pagrindinistekstas"/>
    <w:locked/>
    <w:rsid w:val="009035B3"/>
    <w:rPr>
      <w:rFonts w:ascii="Calibri" w:eastAsia="Calibri" w:hAnsi="Calibri"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9035B3"/>
    <w:pPr>
      <w:jc w:val="both"/>
    </w:pPr>
    <w:rPr>
      <w:rFonts w:ascii="Calibri" w:eastAsia="Calibri" w:hAnsi="Calibri"/>
      <w:color w:val="auto"/>
      <w:szCs w:val="24"/>
    </w:rPr>
  </w:style>
  <w:style w:type="paragraph" w:styleId="Pagrindiniotekstotrauka">
    <w:name w:val="Body Text Indent"/>
    <w:basedOn w:val="prastasis"/>
    <w:rsid w:val="009035B3"/>
    <w:pPr>
      <w:spacing w:after="120"/>
      <w:ind w:left="283"/>
    </w:pPr>
    <w:rPr>
      <w:color w:val="auto"/>
      <w:szCs w:val="24"/>
      <w:lang w:val="en-GB" w:eastAsia="en-GB"/>
    </w:rPr>
  </w:style>
  <w:style w:type="character" w:customStyle="1" w:styleId="Pagrindiniotekstotrauka2Diagrama">
    <w:name w:val="Pagrindinio teksto įtrauka 2 Diagrama"/>
    <w:link w:val="Pagrindiniotekstotrauka2"/>
    <w:locked/>
    <w:rsid w:val="009035B3"/>
    <w:rPr>
      <w:rFonts w:ascii="Calibri" w:eastAsia="Calibri" w:hAnsi="Calibri"/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9035B3"/>
    <w:pPr>
      <w:spacing w:after="120" w:line="480" w:lineRule="auto"/>
      <w:ind w:left="283"/>
    </w:pPr>
    <w:rPr>
      <w:rFonts w:ascii="Calibri" w:eastAsia="Calibri" w:hAnsi="Calibri"/>
      <w:color w:val="auto"/>
      <w:szCs w:val="24"/>
    </w:rPr>
  </w:style>
  <w:style w:type="paragraph" w:styleId="Debesliotekstas">
    <w:name w:val="Balloon Text"/>
    <w:basedOn w:val="prastasis"/>
    <w:link w:val="DebesliotekstasDiagrama"/>
    <w:rsid w:val="0069538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695381"/>
    <w:rPr>
      <w:rFonts w:ascii="Tahoma" w:hAnsi="Tahoma" w:cs="Tahoma"/>
      <w:color w:val="000000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C573C"/>
    <w:pPr>
      <w:ind w:left="720"/>
      <w:contextualSpacing/>
    </w:pPr>
    <w:rPr>
      <w:rFonts w:eastAsia="Calibri"/>
      <w:color w:val="auto"/>
      <w:szCs w:val="24"/>
      <w:lang w:bidi="en-US"/>
    </w:rPr>
  </w:style>
  <w:style w:type="paragraph" w:styleId="Antrats">
    <w:name w:val="header"/>
    <w:basedOn w:val="prastasis"/>
    <w:link w:val="AntratsDiagrama"/>
    <w:rsid w:val="00B64A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64AE7"/>
    <w:rPr>
      <w:color w:val="000000"/>
      <w:sz w:val="24"/>
      <w:lang w:eastAsia="en-US"/>
    </w:rPr>
  </w:style>
  <w:style w:type="paragraph" w:styleId="Porat">
    <w:name w:val="footer"/>
    <w:basedOn w:val="prastasis"/>
    <w:link w:val="PoratDiagrama"/>
    <w:rsid w:val="00B64A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64AE7"/>
    <w:rPr>
      <w:color w:val="000000"/>
      <w:sz w:val="24"/>
      <w:lang w:eastAsia="en-US"/>
    </w:rPr>
  </w:style>
  <w:style w:type="paragraph" w:styleId="Betarp">
    <w:name w:val="No Spacing"/>
    <w:uiPriority w:val="1"/>
    <w:qFormat/>
    <w:rsid w:val="006856C8"/>
    <w:rPr>
      <w:color w:val="000000"/>
      <w:sz w:val="24"/>
      <w:lang w:eastAsia="en-US"/>
    </w:rPr>
  </w:style>
  <w:style w:type="character" w:styleId="Komentaronuoroda">
    <w:name w:val="annotation reference"/>
    <w:basedOn w:val="Numatytasispastraiposriftas"/>
    <w:rsid w:val="00E06C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6C15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6C15"/>
    <w:rPr>
      <w:color w:val="00000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06C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06C15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ARSA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</dc:creator>
  <cp:keywords/>
  <cp:lastModifiedBy>Svajūnas Vilkas</cp:lastModifiedBy>
  <cp:revision>3</cp:revision>
  <cp:lastPrinted>2019-11-20T08:58:00Z</cp:lastPrinted>
  <dcterms:created xsi:type="dcterms:W3CDTF">2025-12-02T09:39:00Z</dcterms:created>
  <dcterms:modified xsi:type="dcterms:W3CDTF">2025-12-02T09:40:00Z</dcterms:modified>
</cp:coreProperties>
</file>